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7087"/>
      </w:tblGrid>
      <w:tr w:rsidR="00510B28" w:rsidRPr="008A6446" w14:paraId="7B7D8A22" w14:textId="77777777" w:rsidTr="00510B28">
        <w:trPr>
          <w:trHeight w:val="457"/>
        </w:trPr>
        <w:tc>
          <w:tcPr>
            <w:tcW w:w="3403" w:type="dxa"/>
            <w:shd w:val="pct10" w:color="auto" w:fill="FFFFFF"/>
            <w:vAlign w:val="center"/>
          </w:tcPr>
          <w:p w14:paraId="2DA75674" w14:textId="77777777" w:rsidR="00510B28" w:rsidRPr="008A6446" w:rsidRDefault="00510B28" w:rsidP="00B137C3">
            <w:pPr>
              <w:rPr>
                <w:rFonts w:ascii="Calibri" w:hAnsi="Calibri"/>
                <w:b/>
                <w:szCs w:val="22"/>
              </w:rPr>
            </w:pPr>
            <w:r w:rsidRPr="008A6446">
              <w:rPr>
                <w:rFonts w:ascii="Calibri" w:hAnsi="Calibri"/>
                <w:b/>
                <w:szCs w:val="22"/>
              </w:rPr>
              <w:t>JOB TITLE</w:t>
            </w:r>
          </w:p>
        </w:tc>
        <w:tc>
          <w:tcPr>
            <w:tcW w:w="7087" w:type="dxa"/>
            <w:vAlign w:val="center"/>
          </w:tcPr>
          <w:p w14:paraId="07AC63CE" w14:textId="77777777" w:rsidR="00510B28" w:rsidRPr="000F50A9" w:rsidRDefault="00510B28" w:rsidP="00B137C3">
            <w:pPr>
              <w:rPr>
                <w:rFonts w:ascii="Calibri" w:hAnsi="Calibri"/>
                <w:sz w:val="21"/>
                <w:szCs w:val="21"/>
              </w:rPr>
            </w:pPr>
            <w:r w:rsidRPr="000F50A9">
              <w:rPr>
                <w:rFonts w:ascii="Calibri" w:hAnsi="Calibri"/>
                <w:sz w:val="21"/>
                <w:szCs w:val="21"/>
              </w:rPr>
              <w:t>Warehouse Operative</w:t>
            </w:r>
          </w:p>
        </w:tc>
      </w:tr>
      <w:tr w:rsidR="00510B28" w:rsidRPr="008A6446" w14:paraId="6421BC43" w14:textId="77777777" w:rsidTr="00510B28">
        <w:trPr>
          <w:trHeight w:val="484"/>
        </w:trPr>
        <w:tc>
          <w:tcPr>
            <w:tcW w:w="3403" w:type="dxa"/>
            <w:shd w:val="pct10" w:color="auto" w:fill="FFFFFF"/>
            <w:vAlign w:val="center"/>
          </w:tcPr>
          <w:p w14:paraId="1A293250" w14:textId="77777777" w:rsidR="00510B28" w:rsidRPr="008A6446" w:rsidRDefault="00510B28" w:rsidP="00B137C3">
            <w:pPr>
              <w:pStyle w:val="Heading1"/>
              <w:rPr>
                <w:rFonts w:ascii="Calibri" w:hAnsi="Calibri"/>
                <w:color w:val="auto"/>
                <w:szCs w:val="22"/>
              </w:rPr>
            </w:pPr>
            <w:r w:rsidRPr="008A6446">
              <w:rPr>
                <w:rFonts w:ascii="Calibri" w:hAnsi="Calibri"/>
                <w:color w:val="auto"/>
                <w:szCs w:val="22"/>
              </w:rPr>
              <w:t>REPORTING TO</w:t>
            </w:r>
          </w:p>
        </w:tc>
        <w:tc>
          <w:tcPr>
            <w:tcW w:w="7087" w:type="dxa"/>
            <w:vAlign w:val="center"/>
          </w:tcPr>
          <w:p w14:paraId="397BF98F" w14:textId="6DD7F0F0" w:rsidR="00510B28" w:rsidRPr="000F50A9" w:rsidRDefault="00510B28" w:rsidP="00B137C3">
            <w:pPr>
              <w:rPr>
                <w:rFonts w:ascii="Calibri" w:hAnsi="Calibri"/>
                <w:sz w:val="21"/>
                <w:szCs w:val="21"/>
              </w:rPr>
            </w:pPr>
            <w:r w:rsidRPr="000F50A9">
              <w:rPr>
                <w:rFonts w:ascii="Calibri" w:hAnsi="Calibri"/>
                <w:sz w:val="21"/>
                <w:szCs w:val="21"/>
              </w:rPr>
              <w:t>Supervisor</w:t>
            </w:r>
          </w:p>
        </w:tc>
      </w:tr>
      <w:tr w:rsidR="00510B28" w:rsidRPr="008A6446" w14:paraId="21BB8A47" w14:textId="77777777" w:rsidTr="00510B28">
        <w:trPr>
          <w:trHeight w:val="496"/>
        </w:trPr>
        <w:tc>
          <w:tcPr>
            <w:tcW w:w="3403" w:type="dxa"/>
            <w:shd w:val="pct10" w:color="auto" w:fill="FFFFFF"/>
            <w:vAlign w:val="center"/>
          </w:tcPr>
          <w:p w14:paraId="7D4043F5" w14:textId="77777777" w:rsidR="00510B28" w:rsidRPr="008A6446" w:rsidRDefault="00510B28" w:rsidP="00B137C3">
            <w:pPr>
              <w:rPr>
                <w:rFonts w:ascii="Calibri" w:hAnsi="Calibri"/>
                <w:b/>
                <w:szCs w:val="22"/>
              </w:rPr>
            </w:pPr>
            <w:r w:rsidRPr="008A6446">
              <w:rPr>
                <w:rFonts w:ascii="Calibri" w:hAnsi="Calibri"/>
                <w:b/>
                <w:szCs w:val="22"/>
              </w:rPr>
              <w:t>DEPARTMENT/SUB DEPARTMENT</w:t>
            </w:r>
          </w:p>
        </w:tc>
        <w:tc>
          <w:tcPr>
            <w:tcW w:w="7087" w:type="dxa"/>
            <w:vAlign w:val="center"/>
          </w:tcPr>
          <w:p w14:paraId="257C043E" w14:textId="77777777" w:rsidR="00510B28" w:rsidRPr="000F50A9" w:rsidRDefault="00510B28" w:rsidP="00B137C3">
            <w:pPr>
              <w:rPr>
                <w:rFonts w:ascii="Calibri" w:hAnsi="Calibri"/>
                <w:sz w:val="21"/>
                <w:szCs w:val="21"/>
              </w:rPr>
            </w:pPr>
            <w:r w:rsidRPr="000F50A9">
              <w:rPr>
                <w:rFonts w:ascii="Calibri" w:hAnsi="Calibri"/>
                <w:sz w:val="21"/>
                <w:szCs w:val="21"/>
              </w:rPr>
              <w:t>Stores/Dispatch</w:t>
            </w:r>
          </w:p>
        </w:tc>
      </w:tr>
      <w:tr w:rsidR="00510B28" w:rsidRPr="008A6446" w14:paraId="127BF74D" w14:textId="77777777" w:rsidTr="00510B28">
        <w:trPr>
          <w:trHeight w:val="416"/>
        </w:trPr>
        <w:tc>
          <w:tcPr>
            <w:tcW w:w="3403" w:type="dxa"/>
            <w:tcBorders>
              <w:bottom w:val="nil"/>
            </w:tcBorders>
            <w:shd w:val="pct10" w:color="auto" w:fill="FFFFFF"/>
            <w:vAlign w:val="center"/>
          </w:tcPr>
          <w:p w14:paraId="32B491C5" w14:textId="77777777" w:rsidR="00510B28" w:rsidRPr="008A6446" w:rsidRDefault="00510B28" w:rsidP="00B137C3">
            <w:pPr>
              <w:rPr>
                <w:rFonts w:ascii="Calibri" w:hAnsi="Calibri"/>
                <w:b/>
                <w:szCs w:val="22"/>
              </w:rPr>
            </w:pPr>
            <w:r w:rsidRPr="008A6446">
              <w:rPr>
                <w:rFonts w:ascii="Calibri" w:hAnsi="Calibri"/>
                <w:b/>
                <w:szCs w:val="22"/>
              </w:rPr>
              <w:t>LOCATION</w:t>
            </w:r>
          </w:p>
        </w:tc>
        <w:tc>
          <w:tcPr>
            <w:tcW w:w="7087" w:type="dxa"/>
            <w:tcBorders>
              <w:bottom w:val="nil"/>
            </w:tcBorders>
            <w:vAlign w:val="center"/>
          </w:tcPr>
          <w:p w14:paraId="54491373" w14:textId="1D56BBBA" w:rsidR="00510B28" w:rsidRPr="000F50A9" w:rsidRDefault="007D06AA" w:rsidP="00B137C3">
            <w:pPr>
              <w:rPr>
                <w:rFonts w:ascii="Calibri" w:hAnsi="Calibri"/>
                <w:sz w:val="21"/>
                <w:szCs w:val="21"/>
              </w:rPr>
            </w:pPr>
            <w:r>
              <w:rPr>
                <w:rFonts w:ascii="Calibri" w:hAnsi="Calibri"/>
                <w:sz w:val="21"/>
                <w:szCs w:val="21"/>
              </w:rPr>
              <w:t>Southend-on-Sea</w:t>
            </w:r>
          </w:p>
        </w:tc>
      </w:tr>
      <w:tr w:rsidR="00510B28" w:rsidRPr="008A6446" w14:paraId="5D092CB1" w14:textId="77777777" w:rsidTr="00510B28">
        <w:trPr>
          <w:cantSplit/>
          <w:trHeight w:val="421"/>
        </w:trPr>
        <w:tc>
          <w:tcPr>
            <w:tcW w:w="10490" w:type="dxa"/>
            <w:gridSpan w:val="2"/>
            <w:shd w:val="pct15" w:color="auto" w:fill="FFFFFF"/>
            <w:vAlign w:val="center"/>
          </w:tcPr>
          <w:p w14:paraId="38CAF441" w14:textId="77777777" w:rsidR="00510B28" w:rsidRPr="008A6446" w:rsidRDefault="00510B28" w:rsidP="00B137C3">
            <w:pPr>
              <w:rPr>
                <w:rFonts w:ascii="Calibri" w:hAnsi="Calibri"/>
                <w:b/>
                <w:szCs w:val="22"/>
              </w:rPr>
            </w:pPr>
            <w:r w:rsidRPr="008A6446">
              <w:rPr>
                <w:rFonts w:ascii="Calibri" w:hAnsi="Calibri"/>
                <w:b/>
                <w:szCs w:val="22"/>
              </w:rPr>
              <w:t>OVERALL PURPOSE</w:t>
            </w:r>
          </w:p>
        </w:tc>
      </w:tr>
      <w:tr w:rsidR="00510B28" w:rsidRPr="008A6446" w14:paraId="7655627D" w14:textId="77777777" w:rsidTr="00510B28">
        <w:trPr>
          <w:cantSplit/>
          <w:trHeight w:val="413"/>
        </w:trPr>
        <w:tc>
          <w:tcPr>
            <w:tcW w:w="10490" w:type="dxa"/>
            <w:gridSpan w:val="2"/>
            <w:shd w:val="clear" w:color="auto" w:fill="FFFFFF"/>
            <w:vAlign w:val="center"/>
          </w:tcPr>
          <w:p w14:paraId="44045C4A" w14:textId="77777777" w:rsidR="00510B28" w:rsidRPr="000F50A9" w:rsidRDefault="00510B28" w:rsidP="000F50A9">
            <w:pPr>
              <w:ind w:left="-251" w:firstLine="251"/>
              <w:jc w:val="both"/>
              <w:rPr>
                <w:rFonts w:ascii="Calibri" w:hAnsi="Calibri" w:cs="Arial"/>
                <w:sz w:val="21"/>
                <w:szCs w:val="21"/>
              </w:rPr>
            </w:pPr>
            <w:r w:rsidRPr="000F50A9">
              <w:rPr>
                <w:rFonts w:ascii="Calibri" w:hAnsi="Calibri" w:cs="Arial"/>
                <w:sz w:val="21"/>
                <w:szCs w:val="21"/>
              </w:rPr>
              <w:t xml:space="preserve">The processing of parts/assemblies/materials within warehouse locations. </w:t>
            </w:r>
          </w:p>
        </w:tc>
      </w:tr>
      <w:tr w:rsidR="00510B28" w:rsidRPr="008A6446" w14:paraId="3A83C8C9" w14:textId="77777777" w:rsidTr="00510B28">
        <w:trPr>
          <w:cantSplit/>
          <w:trHeight w:val="421"/>
        </w:trPr>
        <w:tc>
          <w:tcPr>
            <w:tcW w:w="10490" w:type="dxa"/>
            <w:gridSpan w:val="2"/>
            <w:tcBorders>
              <w:bottom w:val="single" w:sz="4" w:space="0" w:color="auto"/>
            </w:tcBorders>
            <w:shd w:val="pct15" w:color="auto" w:fill="FFFFFF"/>
            <w:vAlign w:val="center"/>
          </w:tcPr>
          <w:p w14:paraId="44B04CEC" w14:textId="77777777" w:rsidR="00510B28" w:rsidRPr="008A6446" w:rsidRDefault="00510B28" w:rsidP="00B137C3">
            <w:pPr>
              <w:rPr>
                <w:rFonts w:ascii="Calibri" w:hAnsi="Calibri"/>
                <w:b/>
                <w:szCs w:val="22"/>
              </w:rPr>
            </w:pPr>
            <w:r w:rsidRPr="008A6446">
              <w:rPr>
                <w:rFonts w:ascii="Calibri" w:hAnsi="Calibri"/>
                <w:b/>
                <w:szCs w:val="22"/>
              </w:rPr>
              <w:t>PRINCIPLE ACCOUNTABILITIES</w:t>
            </w:r>
          </w:p>
        </w:tc>
      </w:tr>
    </w:tbl>
    <w:tbl>
      <w:tblPr>
        <w:tblpPr w:leftFromText="180" w:rightFromText="180" w:vertAnchor="text" w:horzAnchor="margin" w:tblpX="-753" w:tblpY="420"/>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5"/>
      </w:tblGrid>
      <w:tr w:rsidR="00510B28" w:rsidRPr="008A6446" w14:paraId="551FFAA6" w14:textId="77777777" w:rsidTr="00C735D4">
        <w:trPr>
          <w:cantSplit/>
          <w:trHeight w:val="1127"/>
        </w:trPr>
        <w:tc>
          <w:tcPr>
            <w:tcW w:w="10495" w:type="dxa"/>
          </w:tcPr>
          <w:p w14:paraId="68CF2045" w14:textId="27873127" w:rsidR="00510B28" w:rsidRPr="000F50A9" w:rsidRDefault="00510B28" w:rsidP="0021740E">
            <w:pPr>
              <w:pStyle w:val="ListParagraph"/>
              <w:numPr>
                <w:ilvl w:val="0"/>
                <w:numId w:val="6"/>
              </w:numPr>
              <w:autoSpaceDE w:val="0"/>
              <w:autoSpaceDN w:val="0"/>
              <w:adjustRightInd w:val="0"/>
              <w:rPr>
                <w:rFonts w:ascii="Calibri" w:hAnsi="Calibri" w:cs="Arial"/>
                <w:sz w:val="21"/>
                <w:szCs w:val="21"/>
              </w:rPr>
            </w:pPr>
            <w:r w:rsidRPr="000F50A9">
              <w:rPr>
                <w:rFonts w:ascii="Calibri" w:hAnsi="Calibri" w:cs="Arial"/>
                <w:sz w:val="21"/>
                <w:szCs w:val="21"/>
              </w:rPr>
              <w:t xml:space="preserve">Responsible for the completion of day-to-day Stores related SAP based transactions and the associated physical goods movements. These will include: </w:t>
            </w:r>
          </w:p>
          <w:p w14:paraId="7E996549" w14:textId="798E1144" w:rsidR="00510B28" w:rsidRPr="000F50A9" w:rsidRDefault="0021740E" w:rsidP="0021740E">
            <w:pPr>
              <w:numPr>
                <w:ilvl w:val="0"/>
                <w:numId w:val="3"/>
              </w:numPr>
              <w:autoSpaceDE w:val="0"/>
              <w:autoSpaceDN w:val="0"/>
              <w:adjustRightInd w:val="0"/>
              <w:rPr>
                <w:rFonts w:ascii="Calibri" w:hAnsi="Calibri" w:cs="Arial"/>
                <w:sz w:val="21"/>
                <w:szCs w:val="21"/>
              </w:rPr>
            </w:pPr>
            <w:r w:rsidRPr="000F50A9">
              <w:rPr>
                <w:rFonts w:ascii="Calibri" w:hAnsi="Calibri" w:cs="Arial"/>
                <w:sz w:val="21"/>
                <w:szCs w:val="21"/>
              </w:rPr>
              <w:t>Put away</w:t>
            </w:r>
            <w:r w:rsidR="00510B28" w:rsidRPr="000F50A9">
              <w:rPr>
                <w:rFonts w:ascii="Calibri" w:hAnsi="Calibri" w:cs="Arial"/>
                <w:sz w:val="21"/>
                <w:szCs w:val="21"/>
              </w:rPr>
              <w:t xml:space="preserve"> processes – Locating parts into a controlled storage location so that part number, batch number and quantity requirements are maintained. </w:t>
            </w:r>
          </w:p>
          <w:p w14:paraId="0319F556" w14:textId="37736FA9" w:rsidR="00510B28" w:rsidRPr="000F50A9" w:rsidRDefault="00510B28" w:rsidP="0021740E">
            <w:pPr>
              <w:numPr>
                <w:ilvl w:val="0"/>
                <w:numId w:val="3"/>
              </w:numPr>
              <w:autoSpaceDE w:val="0"/>
              <w:autoSpaceDN w:val="0"/>
              <w:adjustRightInd w:val="0"/>
              <w:rPr>
                <w:rFonts w:ascii="Calibri" w:hAnsi="Calibri" w:cs="Arial"/>
                <w:sz w:val="21"/>
                <w:szCs w:val="21"/>
              </w:rPr>
            </w:pPr>
            <w:r w:rsidRPr="000F50A9">
              <w:rPr>
                <w:rFonts w:ascii="Calibri" w:hAnsi="Calibri" w:cs="Arial"/>
                <w:sz w:val="21"/>
                <w:szCs w:val="21"/>
              </w:rPr>
              <w:t>Kitting processes – Removal of parts from controlled storage locations for consumption in subsequent production/repair/delivery processes and in accordance with part number, batch number and quantity requirements.</w:t>
            </w:r>
          </w:p>
          <w:p w14:paraId="15E58C42" w14:textId="77777777" w:rsidR="00510B28" w:rsidRPr="000F50A9" w:rsidRDefault="00510B28" w:rsidP="0021740E">
            <w:pPr>
              <w:numPr>
                <w:ilvl w:val="0"/>
                <w:numId w:val="3"/>
              </w:numPr>
              <w:autoSpaceDE w:val="0"/>
              <w:autoSpaceDN w:val="0"/>
              <w:adjustRightInd w:val="0"/>
              <w:rPr>
                <w:rFonts w:ascii="Calibri" w:hAnsi="Calibri" w:cs="Arial"/>
                <w:sz w:val="21"/>
                <w:szCs w:val="21"/>
              </w:rPr>
            </w:pPr>
            <w:r w:rsidRPr="000F50A9">
              <w:rPr>
                <w:rFonts w:ascii="Calibri" w:hAnsi="Calibri" w:cs="Arial"/>
                <w:sz w:val="21"/>
                <w:szCs w:val="21"/>
              </w:rPr>
              <w:t>Transfer processes – The transfer of stock from one controlled location into another controlled location whilst maintaining part number, batch number and quantity requirements.</w:t>
            </w:r>
          </w:p>
          <w:p w14:paraId="2242734F" w14:textId="77777777" w:rsidR="00510B28" w:rsidRPr="000F50A9" w:rsidRDefault="00510B28" w:rsidP="0021740E">
            <w:pPr>
              <w:rPr>
                <w:rFonts w:ascii="Calibri" w:hAnsi="Calibri" w:cs="Arial"/>
                <w:sz w:val="21"/>
                <w:szCs w:val="21"/>
              </w:rPr>
            </w:pPr>
          </w:p>
          <w:p w14:paraId="6A4E5212" w14:textId="77777777" w:rsidR="00510B28" w:rsidRPr="000F50A9" w:rsidRDefault="00510B28" w:rsidP="0021740E">
            <w:pPr>
              <w:pStyle w:val="ListParagraph"/>
              <w:numPr>
                <w:ilvl w:val="0"/>
                <w:numId w:val="2"/>
              </w:numPr>
              <w:autoSpaceDE w:val="0"/>
              <w:autoSpaceDN w:val="0"/>
              <w:adjustRightInd w:val="0"/>
              <w:rPr>
                <w:rFonts w:ascii="Calibri" w:hAnsi="Calibri" w:cs="Arial"/>
                <w:sz w:val="21"/>
                <w:szCs w:val="21"/>
              </w:rPr>
            </w:pPr>
            <w:r w:rsidRPr="000F50A9">
              <w:rPr>
                <w:rFonts w:ascii="Calibri" w:hAnsi="Calibri" w:cs="Arial"/>
                <w:sz w:val="21"/>
                <w:szCs w:val="21"/>
              </w:rPr>
              <w:t>Adherence to preservation of product requirements during all physical stock movements.</w:t>
            </w:r>
          </w:p>
          <w:p w14:paraId="59AF7B77" w14:textId="77777777" w:rsidR="00510B28" w:rsidRPr="000F50A9" w:rsidRDefault="00510B28" w:rsidP="0021740E">
            <w:pPr>
              <w:autoSpaceDE w:val="0"/>
              <w:autoSpaceDN w:val="0"/>
              <w:adjustRightInd w:val="0"/>
              <w:rPr>
                <w:rFonts w:ascii="Calibri" w:hAnsi="Calibri" w:cs="Arial"/>
                <w:sz w:val="21"/>
                <w:szCs w:val="21"/>
              </w:rPr>
            </w:pPr>
          </w:p>
          <w:p w14:paraId="3C2078E5" w14:textId="77777777" w:rsidR="00510B28" w:rsidRPr="000F50A9" w:rsidRDefault="00510B28" w:rsidP="0021740E">
            <w:pPr>
              <w:pStyle w:val="ListParagraph"/>
              <w:numPr>
                <w:ilvl w:val="0"/>
                <w:numId w:val="2"/>
              </w:numPr>
              <w:autoSpaceDE w:val="0"/>
              <w:autoSpaceDN w:val="0"/>
              <w:adjustRightInd w:val="0"/>
              <w:rPr>
                <w:rFonts w:ascii="Calibri" w:hAnsi="Calibri" w:cs="Arial"/>
                <w:sz w:val="21"/>
                <w:szCs w:val="21"/>
              </w:rPr>
            </w:pPr>
            <w:r w:rsidRPr="000F50A9">
              <w:rPr>
                <w:rFonts w:ascii="Calibri" w:hAnsi="Calibri" w:cs="Arial"/>
                <w:sz w:val="21"/>
                <w:szCs w:val="21"/>
              </w:rPr>
              <w:t>Adherence to housekeeping requirements that are aligned to the assigned area of responsibility.</w:t>
            </w:r>
          </w:p>
          <w:p w14:paraId="44CABBEA" w14:textId="77777777" w:rsidR="00510B28" w:rsidRPr="000F50A9" w:rsidRDefault="00510B28" w:rsidP="0021740E">
            <w:pPr>
              <w:pStyle w:val="ListParagraph"/>
              <w:rPr>
                <w:rFonts w:ascii="Calibri" w:hAnsi="Calibri" w:cs="Arial"/>
                <w:sz w:val="21"/>
                <w:szCs w:val="21"/>
              </w:rPr>
            </w:pPr>
          </w:p>
          <w:p w14:paraId="3097C7DE" w14:textId="77777777" w:rsidR="00510B28" w:rsidRPr="000F50A9" w:rsidRDefault="00510B28" w:rsidP="0021740E">
            <w:pPr>
              <w:pStyle w:val="ListParagraph"/>
              <w:numPr>
                <w:ilvl w:val="0"/>
                <w:numId w:val="2"/>
              </w:numPr>
              <w:autoSpaceDE w:val="0"/>
              <w:autoSpaceDN w:val="0"/>
              <w:adjustRightInd w:val="0"/>
              <w:rPr>
                <w:rFonts w:ascii="Calibri" w:hAnsi="Calibri" w:cs="Arial"/>
                <w:sz w:val="21"/>
                <w:szCs w:val="21"/>
              </w:rPr>
            </w:pPr>
            <w:r w:rsidRPr="000F50A9">
              <w:rPr>
                <w:rFonts w:ascii="Calibri" w:hAnsi="Calibri" w:cs="Arial"/>
                <w:sz w:val="21"/>
                <w:szCs w:val="21"/>
              </w:rPr>
              <w:t>Adherence to inventory management controls within the assigned area or responsibility, such that all batch traceability requirements are maintained.</w:t>
            </w:r>
          </w:p>
          <w:p w14:paraId="49DB4A8B" w14:textId="77777777" w:rsidR="00510B28" w:rsidRPr="000F50A9" w:rsidRDefault="00510B28" w:rsidP="0021740E">
            <w:pPr>
              <w:pStyle w:val="ListParagraph"/>
              <w:rPr>
                <w:rFonts w:ascii="Calibri" w:hAnsi="Calibri" w:cs="Arial"/>
                <w:sz w:val="21"/>
                <w:szCs w:val="21"/>
              </w:rPr>
            </w:pPr>
          </w:p>
          <w:p w14:paraId="5B1B7FD4" w14:textId="32CAEC60" w:rsidR="0021740E" w:rsidRPr="0027441A" w:rsidRDefault="00510B28" w:rsidP="0021740E">
            <w:pPr>
              <w:pStyle w:val="ListParagraph"/>
              <w:numPr>
                <w:ilvl w:val="0"/>
                <w:numId w:val="2"/>
              </w:numPr>
              <w:autoSpaceDE w:val="0"/>
              <w:autoSpaceDN w:val="0"/>
              <w:adjustRightInd w:val="0"/>
              <w:rPr>
                <w:rFonts w:ascii="Calibri" w:hAnsi="Calibri" w:cs="Arial"/>
                <w:sz w:val="21"/>
                <w:szCs w:val="21"/>
              </w:rPr>
            </w:pPr>
            <w:r w:rsidRPr="000F50A9">
              <w:rPr>
                <w:rFonts w:ascii="Calibri" w:hAnsi="Calibri" w:cs="Arial"/>
                <w:sz w:val="21"/>
                <w:szCs w:val="21"/>
              </w:rPr>
              <w:t>Use of company vehicles (</w:t>
            </w:r>
            <w:r w:rsidR="0027441A" w:rsidRPr="000F50A9">
              <w:rPr>
                <w:rFonts w:ascii="Calibri" w:hAnsi="Calibri" w:cs="Arial"/>
                <w:sz w:val="21"/>
                <w:szCs w:val="21"/>
              </w:rPr>
              <w:t>e.g.,</w:t>
            </w:r>
            <w:r w:rsidRPr="000F50A9">
              <w:rPr>
                <w:rFonts w:ascii="Calibri" w:hAnsi="Calibri" w:cs="Arial"/>
                <w:sz w:val="21"/>
                <w:szCs w:val="21"/>
              </w:rPr>
              <w:t xml:space="preserve"> Forklifts and inter-building delivery Vans) </w:t>
            </w:r>
            <w:r w:rsidRPr="0027441A">
              <w:rPr>
                <w:rFonts w:ascii="Calibri" w:hAnsi="Calibri" w:cs="Arial"/>
                <w:sz w:val="21"/>
                <w:szCs w:val="21"/>
              </w:rPr>
              <w:t>as required and when approved to do so</w:t>
            </w:r>
            <w:r w:rsidR="0027441A">
              <w:rPr>
                <w:rFonts w:ascii="Calibri" w:hAnsi="Calibri" w:cs="Arial"/>
                <w:sz w:val="21"/>
                <w:szCs w:val="21"/>
              </w:rPr>
              <w:t>.</w:t>
            </w:r>
            <w:r w:rsidRPr="0027441A">
              <w:rPr>
                <w:rFonts w:ascii="Calibri" w:hAnsi="Calibri" w:cs="Arial"/>
                <w:sz w:val="21"/>
                <w:szCs w:val="21"/>
              </w:rPr>
              <w:t xml:space="preserve"> </w:t>
            </w:r>
          </w:p>
          <w:p w14:paraId="30939C79" w14:textId="77777777" w:rsidR="00510B28" w:rsidRPr="000F50A9" w:rsidRDefault="00510B28" w:rsidP="0021740E">
            <w:pPr>
              <w:autoSpaceDE w:val="0"/>
              <w:autoSpaceDN w:val="0"/>
              <w:adjustRightInd w:val="0"/>
              <w:rPr>
                <w:rFonts w:ascii="Calibri" w:hAnsi="Calibri" w:cs="Arial"/>
                <w:sz w:val="21"/>
                <w:szCs w:val="21"/>
              </w:rPr>
            </w:pPr>
          </w:p>
          <w:p w14:paraId="039FF089" w14:textId="60802EE3" w:rsidR="00510B28" w:rsidRPr="000F50A9" w:rsidRDefault="00510B28" w:rsidP="0021740E">
            <w:pPr>
              <w:pStyle w:val="ListParagraph"/>
              <w:numPr>
                <w:ilvl w:val="0"/>
                <w:numId w:val="5"/>
              </w:numPr>
              <w:autoSpaceDE w:val="0"/>
              <w:autoSpaceDN w:val="0"/>
              <w:adjustRightInd w:val="0"/>
              <w:rPr>
                <w:rFonts w:ascii="Calibri" w:hAnsi="Calibri" w:cs="Arial"/>
                <w:sz w:val="21"/>
                <w:szCs w:val="21"/>
              </w:rPr>
            </w:pPr>
            <w:r w:rsidRPr="000F50A9">
              <w:rPr>
                <w:rFonts w:ascii="Calibri" w:hAnsi="Calibri" w:cs="Arial"/>
                <w:sz w:val="21"/>
                <w:szCs w:val="21"/>
              </w:rPr>
              <w:t>Completion of cycle counting activities as directed.</w:t>
            </w:r>
          </w:p>
          <w:p w14:paraId="29DB6D32" w14:textId="77777777" w:rsidR="00510B28" w:rsidRPr="000F50A9" w:rsidRDefault="00510B28" w:rsidP="0021740E">
            <w:pPr>
              <w:pStyle w:val="ListParagraph"/>
              <w:rPr>
                <w:rFonts w:ascii="Calibri" w:hAnsi="Calibri" w:cs="Arial"/>
                <w:sz w:val="21"/>
                <w:szCs w:val="21"/>
              </w:rPr>
            </w:pPr>
          </w:p>
          <w:p w14:paraId="61F8DE32" w14:textId="77777777" w:rsidR="00510B28" w:rsidRPr="000F50A9" w:rsidRDefault="00510B28" w:rsidP="0021740E">
            <w:pPr>
              <w:pStyle w:val="ListParagraph"/>
              <w:numPr>
                <w:ilvl w:val="0"/>
                <w:numId w:val="5"/>
              </w:numPr>
              <w:autoSpaceDE w:val="0"/>
              <w:autoSpaceDN w:val="0"/>
              <w:adjustRightInd w:val="0"/>
              <w:rPr>
                <w:rFonts w:ascii="Calibri" w:hAnsi="Calibri" w:cs="Arial"/>
                <w:sz w:val="21"/>
                <w:szCs w:val="21"/>
              </w:rPr>
            </w:pPr>
            <w:r w:rsidRPr="000F50A9">
              <w:rPr>
                <w:rFonts w:ascii="Calibri" w:hAnsi="Calibri" w:cs="Arial"/>
                <w:sz w:val="21"/>
                <w:szCs w:val="21"/>
              </w:rPr>
              <w:t>Preparation of parts / assemblies for external delivery.</w:t>
            </w:r>
          </w:p>
          <w:p w14:paraId="2371057F" w14:textId="77777777" w:rsidR="00510B28" w:rsidRPr="000F50A9" w:rsidRDefault="00510B28" w:rsidP="0021740E">
            <w:pPr>
              <w:pStyle w:val="ListParagraph"/>
              <w:ind w:left="0"/>
              <w:rPr>
                <w:rFonts w:ascii="Calibri" w:hAnsi="Calibri" w:cs="Arial"/>
                <w:sz w:val="21"/>
                <w:szCs w:val="21"/>
              </w:rPr>
            </w:pPr>
          </w:p>
          <w:p w14:paraId="6044DFC3" w14:textId="4E074B5B" w:rsidR="000F50A9" w:rsidRDefault="00510B28" w:rsidP="000F50A9">
            <w:pPr>
              <w:pStyle w:val="ListParagraph"/>
              <w:numPr>
                <w:ilvl w:val="0"/>
                <w:numId w:val="5"/>
              </w:numPr>
              <w:autoSpaceDE w:val="0"/>
              <w:autoSpaceDN w:val="0"/>
              <w:adjustRightInd w:val="0"/>
              <w:rPr>
                <w:rFonts w:ascii="Calibri" w:hAnsi="Calibri" w:cs="Arial"/>
                <w:sz w:val="21"/>
                <w:szCs w:val="21"/>
              </w:rPr>
            </w:pPr>
            <w:r w:rsidRPr="000F50A9">
              <w:rPr>
                <w:rFonts w:ascii="Calibri" w:hAnsi="Calibri" w:cs="Arial"/>
                <w:sz w:val="21"/>
                <w:szCs w:val="21"/>
              </w:rPr>
              <w:t>Provide support to other areas of the Business outside of the assigned area of responsibility when required and where reasonably practical to do so.</w:t>
            </w:r>
          </w:p>
          <w:p w14:paraId="08E2C7BD" w14:textId="77777777" w:rsidR="000F50A9" w:rsidRPr="000F50A9" w:rsidRDefault="000F50A9" w:rsidP="000F50A9">
            <w:pPr>
              <w:autoSpaceDE w:val="0"/>
              <w:autoSpaceDN w:val="0"/>
              <w:adjustRightInd w:val="0"/>
              <w:rPr>
                <w:rFonts w:ascii="Calibri" w:hAnsi="Calibri" w:cs="Arial"/>
                <w:sz w:val="21"/>
                <w:szCs w:val="21"/>
              </w:rPr>
            </w:pPr>
          </w:p>
          <w:p w14:paraId="0DEB0721" w14:textId="77777777" w:rsidR="00510B28" w:rsidRPr="000F50A9" w:rsidRDefault="00510B28" w:rsidP="0021740E">
            <w:pPr>
              <w:pStyle w:val="ListParagraph"/>
              <w:numPr>
                <w:ilvl w:val="0"/>
                <w:numId w:val="5"/>
              </w:numPr>
              <w:autoSpaceDE w:val="0"/>
              <w:autoSpaceDN w:val="0"/>
              <w:adjustRightInd w:val="0"/>
              <w:contextualSpacing/>
              <w:rPr>
                <w:rFonts w:ascii="Calibri" w:hAnsi="Calibri" w:cs="Calibri"/>
                <w:szCs w:val="22"/>
              </w:rPr>
            </w:pPr>
            <w:r w:rsidRPr="000F50A9">
              <w:rPr>
                <w:rFonts w:ascii="Calibri" w:hAnsi="Calibri" w:cs="Calibri"/>
                <w:sz w:val="21"/>
                <w:szCs w:val="21"/>
              </w:rPr>
              <w:t>To abide by specific internally established control systems and authorities and conduct activities in accordance with all applicable laws and the company’s standards and policies, including its environmental, safety and health policies.</w:t>
            </w:r>
          </w:p>
          <w:p w14:paraId="3DEDDCC3" w14:textId="77777777" w:rsidR="000F50A9" w:rsidRDefault="000F50A9" w:rsidP="000F50A9">
            <w:pPr>
              <w:autoSpaceDE w:val="0"/>
              <w:autoSpaceDN w:val="0"/>
              <w:adjustRightInd w:val="0"/>
              <w:contextualSpacing/>
              <w:rPr>
                <w:rFonts w:ascii="Calibri" w:hAnsi="Calibri" w:cs="Calibri"/>
                <w:szCs w:val="22"/>
              </w:rPr>
            </w:pPr>
          </w:p>
          <w:p w14:paraId="753A3569" w14:textId="06BDE459" w:rsidR="000F50A9" w:rsidRPr="000F50A9" w:rsidRDefault="000F50A9" w:rsidP="000F50A9">
            <w:pPr>
              <w:autoSpaceDE w:val="0"/>
              <w:autoSpaceDN w:val="0"/>
              <w:adjustRightInd w:val="0"/>
              <w:contextualSpacing/>
              <w:rPr>
                <w:rFonts w:ascii="Calibri" w:hAnsi="Calibri" w:cs="Calibri"/>
                <w:szCs w:val="22"/>
              </w:rPr>
            </w:pPr>
          </w:p>
        </w:tc>
      </w:tr>
    </w:tbl>
    <w:p w14:paraId="7165C19F" w14:textId="1AF0F622" w:rsidR="00510B28" w:rsidRDefault="00510B28" w:rsidP="00510B28">
      <w:pPr>
        <w:ind w:left="-993"/>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9"/>
        <w:gridCol w:w="1275"/>
        <w:gridCol w:w="1276"/>
      </w:tblGrid>
      <w:tr w:rsidR="00C735D4" w:rsidRPr="008A6446" w14:paraId="7BC457F6" w14:textId="151C6569" w:rsidTr="00F03D88">
        <w:trPr>
          <w:cantSplit/>
          <w:trHeight w:val="396"/>
        </w:trPr>
        <w:tc>
          <w:tcPr>
            <w:tcW w:w="7939" w:type="dxa"/>
            <w:shd w:val="clear" w:color="auto" w:fill="D9D9D9"/>
            <w:vAlign w:val="center"/>
          </w:tcPr>
          <w:p w14:paraId="2EE75569" w14:textId="77777777" w:rsidR="00C735D4" w:rsidRPr="008A6446" w:rsidRDefault="00C735D4" w:rsidP="00C735D4">
            <w:pPr>
              <w:rPr>
                <w:rFonts w:ascii="Calibri" w:hAnsi="Calibri"/>
                <w:b/>
                <w:szCs w:val="22"/>
              </w:rPr>
            </w:pPr>
            <w:r w:rsidRPr="00761C7A">
              <w:rPr>
                <w:rFonts w:ascii="Calibri" w:hAnsi="Calibri"/>
                <w:b/>
                <w:szCs w:val="22"/>
              </w:rPr>
              <w:t>QUALIFICATIONS</w:t>
            </w:r>
          </w:p>
        </w:tc>
        <w:tc>
          <w:tcPr>
            <w:tcW w:w="1275" w:type="dxa"/>
            <w:shd w:val="clear" w:color="auto" w:fill="D9D9D9"/>
            <w:vAlign w:val="center"/>
          </w:tcPr>
          <w:p w14:paraId="17F6782D" w14:textId="3E1DA9E3" w:rsidR="00C735D4" w:rsidRPr="00C735D4" w:rsidRDefault="00C735D4" w:rsidP="00C735D4">
            <w:pPr>
              <w:rPr>
                <w:rFonts w:ascii="Calibri" w:hAnsi="Calibri"/>
                <w:bCs/>
                <w:szCs w:val="22"/>
              </w:rPr>
            </w:pPr>
            <w:r w:rsidRPr="00761C7A">
              <w:rPr>
                <w:rFonts w:ascii="Calibri" w:hAnsi="Calibri"/>
                <w:b/>
                <w:szCs w:val="22"/>
              </w:rPr>
              <w:t xml:space="preserve">ESSENTIAL              </w:t>
            </w:r>
          </w:p>
        </w:tc>
        <w:tc>
          <w:tcPr>
            <w:tcW w:w="1276" w:type="dxa"/>
            <w:shd w:val="clear" w:color="auto" w:fill="D9D9D9"/>
            <w:vAlign w:val="center"/>
          </w:tcPr>
          <w:p w14:paraId="7D6B294F" w14:textId="130B3C30" w:rsidR="00C735D4" w:rsidRPr="00761C7A" w:rsidRDefault="00C735D4" w:rsidP="00C735D4">
            <w:pPr>
              <w:rPr>
                <w:rFonts w:ascii="Calibri" w:hAnsi="Calibri"/>
                <w:b/>
                <w:szCs w:val="22"/>
              </w:rPr>
            </w:pPr>
            <w:r w:rsidRPr="00761C7A">
              <w:rPr>
                <w:rFonts w:ascii="Calibri" w:hAnsi="Calibri"/>
                <w:b/>
                <w:szCs w:val="22"/>
              </w:rPr>
              <w:t>DESIRABLE</w:t>
            </w:r>
          </w:p>
        </w:tc>
      </w:tr>
      <w:tr w:rsidR="000F50A9" w14:paraId="6B12C5FF" w14:textId="131CB66F" w:rsidTr="00DE3819">
        <w:trPr>
          <w:cantSplit/>
          <w:trHeight w:val="402"/>
        </w:trPr>
        <w:tc>
          <w:tcPr>
            <w:tcW w:w="7939" w:type="dxa"/>
            <w:vAlign w:val="center"/>
          </w:tcPr>
          <w:p w14:paraId="366F68C3" w14:textId="77777777" w:rsidR="000F50A9" w:rsidRDefault="000F50A9" w:rsidP="000F50A9">
            <w:pPr>
              <w:rPr>
                <w:rFonts w:ascii="Calibri" w:hAnsi="Calibri"/>
                <w:szCs w:val="22"/>
              </w:rPr>
            </w:pPr>
            <w:r>
              <w:rPr>
                <w:rFonts w:ascii="Calibri" w:hAnsi="Calibri"/>
                <w:szCs w:val="22"/>
              </w:rPr>
              <w:t>GCSE English and Math’s (or equivalent) at grade C or above</w:t>
            </w:r>
          </w:p>
        </w:tc>
        <w:tc>
          <w:tcPr>
            <w:tcW w:w="1275" w:type="dxa"/>
            <w:vAlign w:val="center"/>
          </w:tcPr>
          <w:p w14:paraId="238350CD" w14:textId="77777777" w:rsidR="000F50A9" w:rsidRDefault="000F50A9" w:rsidP="000F50A9">
            <w:pPr>
              <w:jc w:val="center"/>
              <w:rPr>
                <w:rFonts w:ascii="Calibri" w:hAnsi="Calibri"/>
                <w:szCs w:val="22"/>
              </w:rPr>
            </w:pPr>
          </w:p>
        </w:tc>
        <w:tc>
          <w:tcPr>
            <w:tcW w:w="1276" w:type="dxa"/>
            <w:vAlign w:val="center"/>
          </w:tcPr>
          <w:p w14:paraId="4F8F882E" w14:textId="683092DE" w:rsidR="000F50A9" w:rsidRDefault="000F50A9" w:rsidP="000F50A9">
            <w:pPr>
              <w:jc w:val="center"/>
              <w:rPr>
                <w:rFonts w:ascii="Calibri" w:hAnsi="Calibri"/>
                <w:szCs w:val="22"/>
              </w:rPr>
            </w:pPr>
            <w:r w:rsidRPr="000B4731">
              <w:rPr>
                <w:rFonts w:ascii="Calibri" w:hAnsi="Calibri"/>
                <w:color w:val="000000"/>
                <w:szCs w:val="22"/>
              </w:rPr>
              <w:sym w:font="Wingdings 2" w:char="F050"/>
            </w:r>
          </w:p>
        </w:tc>
      </w:tr>
      <w:tr w:rsidR="000F50A9" w14:paraId="7CFC8BD0" w14:textId="50682DF8" w:rsidTr="00DE3819">
        <w:trPr>
          <w:cantSplit/>
          <w:trHeight w:val="402"/>
        </w:trPr>
        <w:tc>
          <w:tcPr>
            <w:tcW w:w="7939" w:type="dxa"/>
            <w:vAlign w:val="center"/>
          </w:tcPr>
          <w:p w14:paraId="4A42BA94" w14:textId="77777777" w:rsidR="000F50A9" w:rsidRDefault="000F50A9" w:rsidP="000F50A9">
            <w:pPr>
              <w:rPr>
                <w:rFonts w:ascii="Calibri" w:hAnsi="Calibri"/>
                <w:szCs w:val="22"/>
              </w:rPr>
            </w:pPr>
            <w:r>
              <w:rPr>
                <w:rFonts w:ascii="Calibri" w:hAnsi="Calibri"/>
                <w:szCs w:val="22"/>
              </w:rPr>
              <w:t>Basic literacy skills</w:t>
            </w:r>
          </w:p>
        </w:tc>
        <w:tc>
          <w:tcPr>
            <w:tcW w:w="1275" w:type="dxa"/>
            <w:vAlign w:val="center"/>
          </w:tcPr>
          <w:p w14:paraId="71533BD1" w14:textId="2A7F2CAF" w:rsidR="000F50A9" w:rsidRDefault="000F50A9" w:rsidP="000F50A9">
            <w:pPr>
              <w:jc w:val="center"/>
              <w:rPr>
                <w:rFonts w:ascii="Calibri" w:hAnsi="Calibri"/>
                <w:szCs w:val="22"/>
              </w:rPr>
            </w:pPr>
            <w:r w:rsidRPr="000B4731">
              <w:rPr>
                <w:rFonts w:ascii="Calibri" w:hAnsi="Calibri"/>
                <w:color w:val="000000"/>
                <w:szCs w:val="22"/>
              </w:rPr>
              <w:sym w:font="Wingdings 2" w:char="F050"/>
            </w:r>
          </w:p>
        </w:tc>
        <w:tc>
          <w:tcPr>
            <w:tcW w:w="1276" w:type="dxa"/>
            <w:vAlign w:val="center"/>
          </w:tcPr>
          <w:p w14:paraId="47B85417" w14:textId="77777777" w:rsidR="000F50A9" w:rsidRDefault="000F50A9" w:rsidP="000F50A9">
            <w:pPr>
              <w:jc w:val="center"/>
              <w:rPr>
                <w:rFonts w:ascii="Calibri" w:hAnsi="Calibri"/>
                <w:szCs w:val="22"/>
              </w:rPr>
            </w:pPr>
          </w:p>
        </w:tc>
      </w:tr>
      <w:tr w:rsidR="000F50A9" w:rsidRPr="000B4731" w14:paraId="54997AD7" w14:textId="057EDDC3" w:rsidTr="00C735D4">
        <w:trPr>
          <w:cantSplit/>
          <w:trHeight w:val="380"/>
        </w:trPr>
        <w:tc>
          <w:tcPr>
            <w:tcW w:w="7939" w:type="dxa"/>
            <w:shd w:val="clear" w:color="auto" w:fill="D9D9D9"/>
            <w:vAlign w:val="center"/>
          </w:tcPr>
          <w:p w14:paraId="7F8CB8C6" w14:textId="77777777" w:rsidR="000F50A9" w:rsidRPr="000B4731" w:rsidRDefault="000F50A9" w:rsidP="000F50A9">
            <w:pPr>
              <w:rPr>
                <w:rFonts w:ascii="Calibri" w:hAnsi="Calibri"/>
                <w:b/>
                <w:szCs w:val="22"/>
              </w:rPr>
            </w:pPr>
            <w:r w:rsidRPr="000B4731">
              <w:rPr>
                <w:rFonts w:ascii="Calibri" w:hAnsi="Calibri"/>
                <w:b/>
                <w:szCs w:val="22"/>
              </w:rPr>
              <w:t xml:space="preserve">EXPERIENCE/ SKILLS                                                      </w:t>
            </w:r>
          </w:p>
        </w:tc>
        <w:tc>
          <w:tcPr>
            <w:tcW w:w="1275" w:type="dxa"/>
            <w:shd w:val="clear" w:color="auto" w:fill="D9D9D9"/>
          </w:tcPr>
          <w:p w14:paraId="7CED0703" w14:textId="77777777" w:rsidR="000F50A9" w:rsidRPr="000B4731" w:rsidRDefault="000F50A9" w:rsidP="000F50A9">
            <w:pPr>
              <w:jc w:val="center"/>
              <w:rPr>
                <w:rFonts w:ascii="Calibri" w:hAnsi="Calibri"/>
                <w:b/>
                <w:szCs w:val="22"/>
              </w:rPr>
            </w:pPr>
          </w:p>
        </w:tc>
        <w:tc>
          <w:tcPr>
            <w:tcW w:w="1276" w:type="dxa"/>
            <w:shd w:val="clear" w:color="auto" w:fill="D9D9D9"/>
          </w:tcPr>
          <w:p w14:paraId="6F0E286D" w14:textId="77777777" w:rsidR="000F50A9" w:rsidRPr="000B4731" w:rsidRDefault="000F50A9" w:rsidP="000F50A9">
            <w:pPr>
              <w:jc w:val="center"/>
              <w:rPr>
                <w:rFonts w:ascii="Calibri" w:hAnsi="Calibri"/>
                <w:b/>
                <w:szCs w:val="22"/>
              </w:rPr>
            </w:pPr>
          </w:p>
        </w:tc>
      </w:tr>
      <w:tr w:rsidR="000F50A9" w:rsidRPr="000B4731" w14:paraId="6E2FFAFF" w14:textId="0D31CC58" w:rsidTr="008F5AEE">
        <w:trPr>
          <w:cantSplit/>
          <w:trHeight w:val="470"/>
        </w:trPr>
        <w:tc>
          <w:tcPr>
            <w:tcW w:w="7939" w:type="dxa"/>
            <w:vAlign w:val="center"/>
          </w:tcPr>
          <w:p w14:paraId="1F0A6E23" w14:textId="3BA922B6" w:rsidR="000F50A9" w:rsidRPr="000B4731" w:rsidRDefault="000F50A9" w:rsidP="000F50A9">
            <w:pPr>
              <w:rPr>
                <w:rFonts w:ascii="Calibri" w:hAnsi="Calibri"/>
                <w:color w:val="000000"/>
                <w:szCs w:val="22"/>
              </w:rPr>
            </w:pPr>
            <w:r>
              <w:rPr>
                <w:rFonts w:ascii="Calibri" w:hAnsi="Calibri"/>
                <w:color w:val="000000"/>
                <w:szCs w:val="22"/>
              </w:rPr>
              <w:t>Stores / Inventory processing activities</w:t>
            </w:r>
          </w:p>
        </w:tc>
        <w:tc>
          <w:tcPr>
            <w:tcW w:w="1275" w:type="dxa"/>
          </w:tcPr>
          <w:p w14:paraId="3B217744" w14:textId="77777777" w:rsidR="000F50A9" w:rsidRDefault="000F50A9" w:rsidP="000F50A9">
            <w:pPr>
              <w:jc w:val="center"/>
              <w:rPr>
                <w:rFonts w:ascii="Calibri" w:hAnsi="Calibri"/>
                <w:color w:val="000000"/>
                <w:szCs w:val="22"/>
              </w:rPr>
            </w:pPr>
          </w:p>
        </w:tc>
        <w:tc>
          <w:tcPr>
            <w:tcW w:w="1276" w:type="dxa"/>
            <w:vAlign w:val="center"/>
          </w:tcPr>
          <w:p w14:paraId="4A79116D" w14:textId="1BEBEA90" w:rsidR="000F50A9" w:rsidRDefault="000F50A9" w:rsidP="000F50A9">
            <w:pPr>
              <w:jc w:val="center"/>
              <w:rPr>
                <w:rFonts w:ascii="Calibri" w:hAnsi="Calibri"/>
                <w:color w:val="000000"/>
                <w:szCs w:val="22"/>
              </w:rPr>
            </w:pPr>
            <w:r w:rsidRPr="000B4731">
              <w:rPr>
                <w:rFonts w:ascii="Calibri" w:hAnsi="Calibri"/>
                <w:color w:val="000000"/>
                <w:szCs w:val="22"/>
              </w:rPr>
              <w:sym w:font="Wingdings 2" w:char="F050"/>
            </w:r>
          </w:p>
        </w:tc>
      </w:tr>
      <w:tr w:rsidR="000F50A9" w:rsidRPr="000B4731" w14:paraId="0876DAFB" w14:textId="219E6B0D" w:rsidTr="008F5AEE">
        <w:trPr>
          <w:cantSplit/>
          <w:trHeight w:val="475"/>
        </w:trPr>
        <w:tc>
          <w:tcPr>
            <w:tcW w:w="7939" w:type="dxa"/>
            <w:vAlign w:val="center"/>
          </w:tcPr>
          <w:p w14:paraId="41BCF103" w14:textId="77777777" w:rsidR="000F50A9" w:rsidRPr="000B4731" w:rsidRDefault="000F50A9" w:rsidP="000F50A9">
            <w:pPr>
              <w:rPr>
                <w:rFonts w:ascii="Calibri" w:hAnsi="Calibri"/>
                <w:color w:val="000000"/>
                <w:szCs w:val="22"/>
              </w:rPr>
            </w:pPr>
            <w:r>
              <w:rPr>
                <w:rFonts w:ascii="Calibri" w:hAnsi="Calibri"/>
                <w:color w:val="000000"/>
                <w:szCs w:val="22"/>
              </w:rPr>
              <w:t>Experience in using SAP</w:t>
            </w:r>
          </w:p>
        </w:tc>
        <w:tc>
          <w:tcPr>
            <w:tcW w:w="1275" w:type="dxa"/>
          </w:tcPr>
          <w:p w14:paraId="4A234B66" w14:textId="77777777" w:rsidR="000F50A9" w:rsidRDefault="000F50A9" w:rsidP="000F50A9">
            <w:pPr>
              <w:jc w:val="center"/>
              <w:rPr>
                <w:rFonts w:ascii="Calibri" w:hAnsi="Calibri"/>
                <w:color w:val="000000"/>
                <w:szCs w:val="22"/>
              </w:rPr>
            </w:pPr>
          </w:p>
        </w:tc>
        <w:tc>
          <w:tcPr>
            <w:tcW w:w="1276" w:type="dxa"/>
            <w:vAlign w:val="center"/>
          </w:tcPr>
          <w:p w14:paraId="557D8D24" w14:textId="44926151" w:rsidR="000F50A9" w:rsidRDefault="000F50A9" w:rsidP="000F50A9">
            <w:pPr>
              <w:jc w:val="center"/>
              <w:rPr>
                <w:rFonts w:ascii="Calibri" w:hAnsi="Calibri"/>
                <w:color w:val="000000"/>
                <w:szCs w:val="22"/>
              </w:rPr>
            </w:pPr>
            <w:r w:rsidRPr="000B4731">
              <w:rPr>
                <w:rFonts w:ascii="Calibri" w:hAnsi="Calibri"/>
                <w:color w:val="000000"/>
                <w:szCs w:val="22"/>
              </w:rPr>
              <w:sym w:font="Wingdings 2" w:char="F050"/>
            </w:r>
          </w:p>
        </w:tc>
      </w:tr>
      <w:tr w:rsidR="000F50A9" w:rsidRPr="000B4731" w14:paraId="00762937" w14:textId="4C9C797D" w:rsidTr="008F5AEE">
        <w:trPr>
          <w:cantSplit/>
          <w:trHeight w:val="475"/>
        </w:trPr>
        <w:tc>
          <w:tcPr>
            <w:tcW w:w="7939" w:type="dxa"/>
            <w:vAlign w:val="center"/>
          </w:tcPr>
          <w:p w14:paraId="52BB8F52" w14:textId="77777777" w:rsidR="000F50A9" w:rsidRPr="000B4731" w:rsidRDefault="000F50A9" w:rsidP="000F50A9">
            <w:pPr>
              <w:rPr>
                <w:rFonts w:ascii="Calibri" w:hAnsi="Calibri"/>
                <w:color w:val="000000"/>
                <w:szCs w:val="22"/>
              </w:rPr>
            </w:pPr>
            <w:r>
              <w:rPr>
                <w:rFonts w:ascii="Calibri" w:hAnsi="Calibri"/>
                <w:color w:val="000000"/>
                <w:szCs w:val="22"/>
              </w:rPr>
              <w:lastRenderedPageBreak/>
              <w:t xml:space="preserve">Experience of material handling and packing </w:t>
            </w:r>
          </w:p>
        </w:tc>
        <w:tc>
          <w:tcPr>
            <w:tcW w:w="1275" w:type="dxa"/>
          </w:tcPr>
          <w:p w14:paraId="5BC1B1C4" w14:textId="77777777" w:rsidR="000F50A9" w:rsidRDefault="000F50A9" w:rsidP="000F50A9">
            <w:pPr>
              <w:jc w:val="center"/>
              <w:rPr>
                <w:rFonts w:ascii="Calibri" w:hAnsi="Calibri"/>
                <w:color w:val="000000"/>
                <w:szCs w:val="22"/>
              </w:rPr>
            </w:pPr>
          </w:p>
        </w:tc>
        <w:tc>
          <w:tcPr>
            <w:tcW w:w="1276" w:type="dxa"/>
            <w:vAlign w:val="center"/>
          </w:tcPr>
          <w:p w14:paraId="29EDA154" w14:textId="3EAC3372" w:rsidR="000F50A9" w:rsidRDefault="000F50A9" w:rsidP="000F50A9">
            <w:pPr>
              <w:jc w:val="center"/>
              <w:rPr>
                <w:rFonts w:ascii="Calibri" w:hAnsi="Calibri"/>
                <w:color w:val="000000"/>
                <w:szCs w:val="22"/>
              </w:rPr>
            </w:pPr>
            <w:r w:rsidRPr="000B4731">
              <w:rPr>
                <w:rFonts w:ascii="Calibri" w:hAnsi="Calibri"/>
                <w:color w:val="000000"/>
                <w:szCs w:val="22"/>
              </w:rPr>
              <w:sym w:font="Wingdings 2" w:char="F050"/>
            </w:r>
          </w:p>
        </w:tc>
      </w:tr>
      <w:tr w:rsidR="000F50A9" w:rsidRPr="000B4731" w14:paraId="3C96C32C" w14:textId="1C52E318" w:rsidTr="008F5AEE">
        <w:trPr>
          <w:cantSplit/>
          <w:trHeight w:val="475"/>
        </w:trPr>
        <w:tc>
          <w:tcPr>
            <w:tcW w:w="7939" w:type="dxa"/>
            <w:vAlign w:val="center"/>
          </w:tcPr>
          <w:p w14:paraId="5017D016" w14:textId="77777777" w:rsidR="000F50A9" w:rsidRPr="000B4731" w:rsidRDefault="000F50A9" w:rsidP="000F50A9">
            <w:pPr>
              <w:rPr>
                <w:rFonts w:ascii="Calibri" w:hAnsi="Calibri"/>
                <w:color w:val="000000"/>
                <w:szCs w:val="22"/>
              </w:rPr>
            </w:pPr>
            <w:r>
              <w:rPr>
                <w:rFonts w:ascii="Calibri" w:hAnsi="Calibri"/>
                <w:color w:val="000000"/>
                <w:szCs w:val="22"/>
              </w:rPr>
              <w:t>Computer literate</w:t>
            </w:r>
          </w:p>
        </w:tc>
        <w:tc>
          <w:tcPr>
            <w:tcW w:w="1275" w:type="dxa"/>
          </w:tcPr>
          <w:p w14:paraId="5937332C" w14:textId="77777777" w:rsidR="000F50A9" w:rsidRDefault="000F50A9" w:rsidP="000F50A9">
            <w:pPr>
              <w:jc w:val="center"/>
              <w:rPr>
                <w:rFonts w:ascii="Calibri" w:hAnsi="Calibri"/>
                <w:color w:val="000000"/>
                <w:szCs w:val="22"/>
              </w:rPr>
            </w:pPr>
          </w:p>
        </w:tc>
        <w:tc>
          <w:tcPr>
            <w:tcW w:w="1276" w:type="dxa"/>
            <w:vAlign w:val="center"/>
          </w:tcPr>
          <w:p w14:paraId="32DEBF73" w14:textId="6F3E8024" w:rsidR="000F50A9" w:rsidRDefault="000F50A9" w:rsidP="000F50A9">
            <w:pPr>
              <w:jc w:val="center"/>
              <w:rPr>
                <w:rFonts w:ascii="Calibri" w:hAnsi="Calibri"/>
                <w:color w:val="000000"/>
                <w:szCs w:val="22"/>
              </w:rPr>
            </w:pPr>
            <w:r w:rsidRPr="000B4731">
              <w:rPr>
                <w:rFonts w:ascii="Calibri" w:hAnsi="Calibri"/>
                <w:color w:val="000000"/>
                <w:szCs w:val="22"/>
              </w:rPr>
              <w:sym w:font="Wingdings 2" w:char="F050"/>
            </w:r>
          </w:p>
        </w:tc>
      </w:tr>
      <w:tr w:rsidR="000F50A9" w:rsidRPr="000B4731" w14:paraId="4A228B5B" w14:textId="77777777" w:rsidTr="00F90D14">
        <w:trPr>
          <w:cantSplit/>
          <w:trHeight w:val="475"/>
        </w:trPr>
        <w:tc>
          <w:tcPr>
            <w:tcW w:w="7939" w:type="dxa"/>
            <w:vAlign w:val="center"/>
          </w:tcPr>
          <w:p w14:paraId="0BD348DD" w14:textId="77C90F0C" w:rsidR="000F50A9" w:rsidRDefault="000F50A9" w:rsidP="000F50A9">
            <w:pPr>
              <w:rPr>
                <w:rFonts w:ascii="Calibri" w:hAnsi="Calibri"/>
                <w:color w:val="000000"/>
                <w:szCs w:val="22"/>
              </w:rPr>
            </w:pPr>
            <w:r w:rsidRPr="000B4731">
              <w:rPr>
                <w:rFonts w:ascii="Calibri" w:hAnsi="Calibri"/>
                <w:color w:val="000000"/>
                <w:szCs w:val="22"/>
                <w:lang w:val="en-GB"/>
              </w:rPr>
              <w:t>Ability to work independently while collaborating in a team environment</w:t>
            </w:r>
          </w:p>
        </w:tc>
        <w:tc>
          <w:tcPr>
            <w:tcW w:w="1275" w:type="dxa"/>
            <w:vAlign w:val="center"/>
          </w:tcPr>
          <w:p w14:paraId="439EFB8F" w14:textId="77533E82" w:rsidR="000F50A9" w:rsidRDefault="000F50A9" w:rsidP="000F50A9">
            <w:pPr>
              <w:jc w:val="center"/>
              <w:rPr>
                <w:rFonts w:ascii="Calibri" w:hAnsi="Calibri"/>
                <w:color w:val="000000"/>
                <w:szCs w:val="22"/>
              </w:rPr>
            </w:pPr>
            <w:r w:rsidRPr="000B4731">
              <w:rPr>
                <w:rFonts w:ascii="Calibri" w:hAnsi="Calibri"/>
                <w:color w:val="000000"/>
                <w:szCs w:val="22"/>
              </w:rPr>
              <w:sym w:font="Wingdings 2" w:char="F050"/>
            </w:r>
          </w:p>
        </w:tc>
        <w:tc>
          <w:tcPr>
            <w:tcW w:w="1276" w:type="dxa"/>
          </w:tcPr>
          <w:p w14:paraId="45257C68" w14:textId="77777777" w:rsidR="000F50A9" w:rsidRDefault="000F50A9" w:rsidP="000F50A9">
            <w:pPr>
              <w:jc w:val="center"/>
              <w:rPr>
                <w:rFonts w:ascii="Calibri" w:hAnsi="Calibri"/>
                <w:color w:val="000000"/>
                <w:szCs w:val="22"/>
              </w:rPr>
            </w:pPr>
          </w:p>
        </w:tc>
      </w:tr>
      <w:tr w:rsidR="000F50A9" w:rsidRPr="000B4731" w14:paraId="6C463C4C" w14:textId="77777777" w:rsidTr="00F90D14">
        <w:trPr>
          <w:cantSplit/>
          <w:trHeight w:val="475"/>
        </w:trPr>
        <w:tc>
          <w:tcPr>
            <w:tcW w:w="7939" w:type="dxa"/>
            <w:vAlign w:val="center"/>
          </w:tcPr>
          <w:p w14:paraId="2188DFFF" w14:textId="4F920ADF" w:rsidR="000F50A9" w:rsidRDefault="000F50A9" w:rsidP="000F50A9">
            <w:pPr>
              <w:rPr>
                <w:rFonts w:ascii="Calibri" w:hAnsi="Calibri"/>
                <w:color w:val="000000"/>
                <w:szCs w:val="22"/>
              </w:rPr>
            </w:pPr>
            <w:r>
              <w:rPr>
                <w:rFonts w:ascii="Calibri" w:hAnsi="Calibri"/>
                <w:color w:val="000000"/>
                <w:szCs w:val="22"/>
              </w:rPr>
              <w:t xml:space="preserve">Ability to work under pressure and to deadlines </w:t>
            </w:r>
          </w:p>
        </w:tc>
        <w:tc>
          <w:tcPr>
            <w:tcW w:w="1275" w:type="dxa"/>
            <w:vAlign w:val="center"/>
          </w:tcPr>
          <w:p w14:paraId="1B060D8F" w14:textId="30B7DA6A" w:rsidR="000F50A9" w:rsidRDefault="000F50A9" w:rsidP="000F50A9">
            <w:pPr>
              <w:jc w:val="center"/>
              <w:rPr>
                <w:rFonts w:ascii="Calibri" w:hAnsi="Calibri"/>
                <w:color w:val="000000"/>
                <w:szCs w:val="22"/>
              </w:rPr>
            </w:pPr>
            <w:r w:rsidRPr="000B4731">
              <w:rPr>
                <w:rFonts w:ascii="Calibri" w:hAnsi="Calibri"/>
                <w:color w:val="000000"/>
                <w:szCs w:val="22"/>
              </w:rPr>
              <w:sym w:font="Wingdings 2" w:char="F050"/>
            </w:r>
          </w:p>
        </w:tc>
        <w:tc>
          <w:tcPr>
            <w:tcW w:w="1276" w:type="dxa"/>
          </w:tcPr>
          <w:p w14:paraId="5242EB35" w14:textId="77777777" w:rsidR="000F50A9" w:rsidRDefault="000F50A9" w:rsidP="000F50A9">
            <w:pPr>
              <w:jc w:val="center"/>
              <w:rPr>
                <w:rFonts w:ascii="Calibri" w:hAnsi="Calibri"/>
                <w:color w:val="000000"/>
                <w:szCs w:val="22"/>
              </w:rPr>
            </w:pPr>
          </w:p>
        </w:tc>
      </w:tr>
    </w:tbl>
    <w:p w14:paraId="291F4002" w14:textId="131A24F8" w:rsidR="00510B28" w:rsidRDefault="00510B28" w:rsidP="00510B28">
      <w:pPr>
        <w:ind w:left="-993"/>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9"/>
        <w:gridCol w:w="1276"/>
        <w:gridCol w:w="1275"/>
      </w:tblGrid>
      <w:tr w:rsidR="00C735D4" w:rsidRPr="008A6446" w14:paraId="058BA7FF" w14:textId="77777777" w:rsidTr="00510B28">
        <w:trPr>
          <w:cantSplit/>
          <w:trHeight w:val="462"/>
        </w:trPr>
        <w:tc>
          <w:tcPr>
            <w:tcW w:w="7939" w:type="dxa"/>
            <w:shd w:val="clear" w:color="auto" w:fill="D9D9D9"/>
            <w:vAlign w:val="center"/>
          </w:tcPr>
          <w:p w14:paraId="0E4D1B81" w14:textId="1717EB22" w:rsidR="00C735D4" w:rsidRPr="00761C7A" w:rsidRDefault="00C735D4" w:rsidP="00C735D4">
            <w:pPr>
              <w:rPr>
                <w:rFonts w:ascii="Calibri" w:hAnsi="Calibri"/>
                <w:b/>
                <w:szCs w:val="22"/>
              </w:rPr>
            </w:pPr>
            <w:r>
              <w:rPr>
                <w:rFonts w:ascii="Calibri" w:hAnsi="Calibri"/>
                <w:b/>
                <w:szCs w:val="22"/>
              </w:rPr>
              <w:t>PERSONAL SKILLS</w:t>
            </w:r>
          </w:p>
        </w:tc>
        <w:tc>
          <w:tcPr>
            <w:tcW w:w="1276" w:type="dxa"/>
            <w:shd w:val="clear" w:color="auto" w:fill="D9D9D9"/>
            <w:vAlign w:val="center"/>
          </w:tcPr>
          <w:p w14:paraId="3F24D40B" w14:textId="36BAD9C8" w:rsidR="00C735D4" w:rsidRPr="00761C7A" w:rsidRDefault="00C735D4" w:rsidP="00C735D4">
            <w:pPr>
              <w:jc w:val="center"/>
              <w:rPr>
                <w:rFonts w:ascii="Calibri" w:hAnsi="Calibri"/>
                <w:b/>
                <w:szCs w:val="22"/>
              </w:rPr>
            </w:pPr>
            <w:r w:rsidRPr="00761C7A">
              <w:rPr>
                <w:rFonts w:ascii="Calibri" w:hAnsi="Calibri"/>
                <w:b/>
                <w:szCs w:val="22"/>
              </w:rPr>
              <w:t xml:space="preserve">ESSENTIAL  </w:t>
            </w:r>
          </w:p>
        </w:tc>
        <w:tc>
          <w:tcPr>
            <w:tcW w:w="1275" w:type="dxa"/>
            <w:shd w:val="clear" w:color="auto" w:fill="D9D9D9"/>
            <w:vAlign w:val="center"/>
          </w:tcPr>
          <w:p w14:paraId="02E77BF9" w14:textId="22D29234" w:rsidR="00C735D4" w:rsidRPr="00761C7A" w:rsidRDefault="00C735D4" w:rsidP="00C735D4">
            <w:pPr>
              <w:jc w:val="center"/>
              <w:rPr>
                <w:rFonts w:ascii="Calibri" w:hAnsi="Calibri"/>
                <w:b/>
                <w:szCs w:val="22"/>
              </w:rPr>
            </w:pPr>
            <w:r w:rsidRPr="00761C7A">
              <w:rPr>
                <w:rFonts w:ascii="Calibri" w:hAnsi="Calibri"/>
                <w:b/>
                <w:szCs w:val="22"/>
              </w:rPr>
              <w:t>DESIRABLE</w:t>
            </w:r>
          </w:p>
        </w:tc>
      </w:tr>
      <w:tr w:rsidR="00C735D4" w:rsidRPr="00C735D4" w14:paraId="6BE375F3" w14:textId="77777777" w:rsidTr="00C735D4">
        <w:trPr>
          <w:cantSplit/>
          <w:trHeight w:val="462"/>
        </w:trPr>
        <w:tc>
          <w:tcPr>
            <w:tcW w:w="7939" w:type="dxa"/>
            <w:tcBorders>
              <w:top w:val="single" w:sz="4" w:space="0" w:color="auto"/>
              <w:left w:val="single" w:sz="4" w:space="0" w:color="auto"/>
              <w:bottom w:val="single" w:sz="4" w:space="0" w:color="auto"/>
              <w:right w:val="single" w:sz="4" w:space="0" w:color="auto"/>
            </w:tcBorders>
            <w:shd w:val="clear" w:color="auto" w:fill="auto"/>
            <w:vAlign w:val="center"/>
          </w:tcPr>
          <w:p w14:paraId="515F6118" w14:textId="3B5BC1E9" w:rsidR="00C735D4" w:rsidRPr="00C735D4" w:rsidRDefault="00C735D4" w:rsidP="00C735D4">
            <w:pPr>
              <w:rPr>
                <w:rFonts w:ascii="Calibri" w:hAnsi="Calibri"/>
                <w:bCs/>
                <w:szCs w:val="22"/>
              </w:rPr>
            </w:pPr>
            <w:r w:rsidRPr="00C735D4">
              <w:rPr>
                <w:rFonts w:ascii="Calibri" w:hAnsi="Calibri"/>
                <w:color w:val="000000"/>
                <w:szCs w:val="22"/>
              </w:rPr>
              <w:t>Team Player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1CB9F9" w14:textId="6941A46B" w:rsidR="00C735D4" w:rsidRPr="00C735D4" w:rsidRDefault="00C735D4" w:rsidP="00C735D4">
            <w:pPr>
              <w:jc w:val="center"/>
              <w:rPr>
                <w:rFonts w:ascii="Calibri" w:hAnsi="Calibri"/>
                <w:bCs/>
                <w:szCs w:val="22"/>
              </w:rPr>
            </w:pPr>
            <w:r w:rsidRPr="00C735D4">
              <w:rPr>
                <w:rFonts w:ascii="Calibri" w:hAnsi="Calibri"/>
                <w:color w:val="000000"/>
                <w:szCs w:val="22"/>
              </w:rPr>
              <w:sym w:font="Wingdings 2" w:char="F050"/>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01760A6" w14:textId="77777777" w:rsidR="00C735D4" w:rsidRPr="00C735D4" w:rsidRDefault="00C735D4" w:rsidP="00C735D4">
            <w:pPr>
              <w:jc w:val="center"/>
              <w:rPr>
                <w:rFonts w:ascii="Calibri" w:hAnsi="Calibri"/>
                <w:bCs/>
                <w:szCs w:val="22"/>
              </w:rPr>
            </w:pPr>
          </w:p>
        </w:tc>
      </w:tr>
      <w:tr w:rsidR="00C735D4" w:rsidRPr="00C735D4" w14:paraId="041A1C93" w14:textId="77777777" w:rsidTr="00C735D4">
        <w:trPr>
          <w:cantSplit/>
          <w:trHeight w:val="462"/>
        </w:trPr>
        <w:tc>
          <w:tcPr>
            <w:tcW w:w="7939" w:type="dxa"/>
            <w:tcBorders>
              <w:top w:val="single" w:sz="4" w:space="0" w:color="auto"/>
              <w:left w:val="single" w:sz="4" w:space="0" w:color="auto"/>
              <w:bottom w:val="single" w:sz="4" w:space="0" w:color="auto"/>
              <w:right w:val="single" w:sz="4" w:space="0" w:color="auto"/>
            </w:tcBorders>
            <w:shd w:val="clear" w:color="auto" w:fill="auto"/>
            <w:vAlign w:val="center"/>
          </w:tcPr>
          <w:p w14:paraId="1030ED95" w14:textId="39760040" w:rsidR="00C735D4" w:rsidRPr="00C735D4" w:rsidRDefault="00C735D4" w:rsidP="00C735D4">
            <w:pPr>
              <w:rPr>
                <w:rFonts w:ascii="Calibri" w:hAnsi="Calibri"/>
                <w:bCs/>
                <w:szCs w:val="22"/>
              </w:rPr>
            </w:pPr>
            <w:r w:rsidRPr="00C735D4">
              <w:rPr>
                <w:rFonts w:ascii="Calibri" w:hAnsi="Calibri"/>
                <w:color w:val="000000"/>
                <w:szCs w:val="22"/>
              </w:rPr>
              <w:t>Strong Work ‘Can-do Ethic’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171BCF" w14:textId="7FDA7119" w:rsidR="00C735D4" w:rsidRPr="00C735D4" w:rsidRDefault="00C735D4" w:rsidP="00C735D4">
            <w:pPr>
              <w:jc w:val="center"/>
              <w:rPr>
                <w:rFonts w:ascii="Calibri" w:hAnsi="Calibri"/>
                <w:bCs/>
                <w:szCs w:val="22"/>
              </w:rPr>
            </w:pPr>
            <w:r w:rsidRPr="00C735D4">
              <w:rPr>
                <w:rFonts w:ascii="Calibri" w:hAnsi="Calibri"/>
                <w:color w:val="000000"/>
                <w:szCs w:val="22"/>
              </w:rPr>
              <w:sym w:font="Wingdings 2" w:char="F050"/>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92B442" w14:textId="77777777" w:rsidR="00C735D4" w:rsidRPr="00C735D4" w:rsidRDefault="00C735D4" w:rsidP="00C735D4">
            <w:pPr>
              <w:jc w:val="center"/>
              <w:rPr>
                <w:rFonts w:ascii="Calibri" w:hAnsi="Calibri"/>
                <w:bCs/>
                <w:szCs w:val="22"/>
              </w:rPr>
            </w:pPr>
          </w:p>
        </w:tc>
      </w:tr>
      <w:tr w:rsidR="00C735D4" w:rsidRPr="00C735D4" w14:paraId="67ECFD5E" w14:textId="77777777" w:rsidTr="00C735D4">
        <w:trPr>
          <w:cantSplit/>
          <w:trHeight w:val="462"/>
        </w:trPr>
        <w:tc>
          <w:tcPr>
            <w:tcW w:w="7939" w:type="dxa"/>
            <w:tcBorders>
              <w:top w:val="single" w:sz="4" w:space="0" w:color="auto"/>
              <w:left w:val="single" w:sz="4" w:space="0" w:color="auto"/>
              <w:bottom w:val="single" w:sz="4" w:space="0" w:color="auto"/>
              <w:right w:val="single" w:sz="4" w:space="0" w:color="auto"/>
            </w:tcBorders>
            <w:shd w:val="clear" w:color="auto" w:fill="auto"/>
            <w:vAlign w:val="center"/>
          </w:tcPr>
          <w:p w14:paraId="78C6E9A6" w14:textId="615A7694" w:rsidR="00C735D4" w:rsidRPr="00C735D4" w:rsidRDefault="00C735D4" w:rsidP="00C735D4">
            <w:pPr>
              <w:rPr>
                <w:rFonts w:ascii="Calibri" w:hAnsi="Calibri"/>
                <w:bCs/>
                <w:szCs w:val="22"/>
              </w:rPr>
            </w:pPr>
            <w:r w:rsidRPr="00C735D4">
              <w:rPr>
                <w:rFonts w:ascii="Calibri" w:hAnsi="Calibri"/>
                <w:color w:val="000000"/>
                <w:szCs w:val="22"/>
              </w:rPr>
              <w:t>Exceptional at building relationships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FE72A1" w14:textId="6F28A4AA" w:rsidR="00C735D4" w:rsidRPr="00C735D4" w:rsidRDefault="00C735D4" w:rsidP="00C735D4">
            <w:pPr>
              <w:jc w:val="center"/>
              <w:rPr>
                <w:rFonts w:ascii="Calibri" w:hAnsi="Calibri"/>
                <w:bCs/>
                <w:szCs w:val="22"/>
              </w:rPr>
            </w:pPr>
            <w:r w:rsidRPr="00C735D4">
              <w:rPr>
                <w:rFonts w:ascii="Calibri" w:hAnsi="Calibri"/>
                <w:color w:val="000000"/>
                <w:szCs w:val="22"/>
              </w:rPr>
              <w:sym w:font="Wingdings 2" w:char="F050"/>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803E91" w14:textId="77777777" w:rsidR="00C735D4" w:rsidRPr="00C735D4" w:rsidRDefault="00C735D4" w:rsidP="00C735D4">
            <w:pPr>
              <w:jc w:val="center"/>
              <w:rPr>
                <w:rFonts w:ascii="Calibri" w:hAnsi="Calibri"/>
                <w:bCs/>
                <w:szCs w:val="22"/>
              </w:rPr>
            </w:pPr>
          </w:p>
        </w:tc>
      </w:tr>
      <w:tr w:rsidR="00C735D4" w:rsidRPr="00C735D4" w14:paraId="332EFC2D" w14:textId="77777777" w:rsidTr="00C735D4">
        <w:trPr>
          <w:cantSplit/>
          <w:trHeight w:val="462"/>
        </w:trPr>
        <w:tc>
          <w:tcPr>
            <w:tcW w:w="7939" w:type="dxa"/>
            <w:tcBorders>
              <w:top w:val="single" w:sz="4" w:space="0" w:color="auto"/>
              <w:left w:val="single" w:sz="4" w:space="0" w:color="auto"/>
              <w:bottom w:val="single" w:sz="4" w:space="0" w:color="auto"/>
              <w:right w:val="single" w:sz="4" w:space="0" w:color="auto"/>
            </w:tcBorders>
            <w:shd w:val="clear" w:color="auto" w:fill="auto"/>
            <w:vAlign w:val="center"/>
          </w:tcPr>
          <w:p w14:paraId="09C0F4F0" w14:textId="50EDB5D2" w:rsidR="00C735D4" w:rsidRPr="00C735D4" w:rsidRDefault="00C735D4" w:rsidP="00C735D4">
            <w:pPr>
              <w:rPr>
                <w:rFonts w:ascii="Calibri" w:hAnsi="Calibri"/>
                <w:bCs/>
                <w:szCs w:val="22"/>
              </w:rPr>
            </w:pPr>
            <w:r w:rsidRPr="00C735D4">
              <w:rPr>
                <w:rFonts w:ascii="Calibri" w:hAnsi="Calibri"/>
                <w:color w:val="000000"/>
                <w:szCs w:val="22"/>
                <w:lang w:val="en-GB"/>
              </w:rPr>
              <w:t>Excellent Customer Service skills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816358" w14:textId="25CEE5CE" w:rsidR="00C735D4" w:rsidRPr="00C735D4" w:rsidRDefault="00C735D4" w:rsidP="00C735D4">
            <w:pPr>
              <w:jc w:val="center"/>
              <w:rPr>
                <w:rFonts w:ascii="Calibri" w:hAnsi="Calibri"/>
                <w:bCs/>
                <w:szCs w:val="22"/>
              </w:rPr>
            </w:pPr>
            <w:r w:rsidRPr="00C735D4">
              <w:rPr>
                <w:rFonts w:ascii="Calibri" w:hAnsi="Calibri"/>
                <w:color w:val="000000"/>
                <w:szCs w:val="22"/>
              </w:rPr>
              <w:sym w:font="Wingdings 2" w:char="F050"/>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CCFDBC" w14:textId="77777777" w:rsidR="00C735D4" w:rsidRPr="00C735D4" w:rsidRDefault="00C735D4" w:rsidP="00C735D4">
            <w:pPr>
              <w:jc w:val="center"/>
              <w:rPr>
                <w:rFonts w:ascii="Calibri" w:hAnsi="Calibri"/>
                <w:bCs/>
                <w:szCs w:val="22"/>
              </w:rPr>
            </w:pPr>
          </w:p>
        </w:tc>
      </w:tr>
      <w:tr w:rsidR="00C735D4" w:rsidRPr="00C735D4" w14:paraId="0B0F017B" w14:textId="77777777" w:rsidTr="00C735D4">
        <w:trPr>
          <w:cantSplit/>
          <w:trHeight w:val="462"/>
        </w:trPr>
        <w:tc>
          <w:tcPr>
            <w:tcW w:w="7939" w:type="dxa"/>
            <w:tcBorders>
              <w:top w:val="single" w:sz="4" w:space="0" w:color="auto"/>
              <w:left w:val="single" w:sz="4" w:space="0" w:color="auto"/>
              <w:bottom w:val="single" w:sz="4" w:space="0" w:color="auto"/>
              <w:right w:val="single" w:sz="4" w:space="0" w:color="auto"/>
            </w:tcBorders>
            <w:shd w:val="clear" w:color="auto" w:fill="auto"/>
            <w:vAlign w:val="center"/>
          </w:tcPr>
          <w:p w14:paraId="2C8D0CE3" w14:textId="3D40AD09" w:rsidR="00C735D4" w:rsidRPr="00C735D4" w:rsidRDefault="00C735D4" w:rsidP="00C735D4">
            <w:pPr>
              <w:rPr>
                <w:rFonts w:ascii="Calibri" w:hAnsi="Calibri"/>
                <w:bCs/>
                <w:szCs w:val="22"/>
              </w:rPr>
            </w:pPr>
            <w:r w:rsidRPr="00C735D4">
              <w:rPr>
                <w:rFonts w:ascii="Calibri" w:hAnsi="Calibri"/>
                <w:color w:val="000000"/>
                <w:szCs w:val="22"/>
                <w:lang w:val="en-GB"/>
              </w:rPr>
              <w:t>Strong attention to detail and time management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341F55" w14:textId="724162E3" w:rsidR="00C735D4" w:rsidRPr="00C735D4" w:rsidRDefault="00C735D4" w:rsidP="00C735D4">
            <w:pPr>
              <w:jc w:val="center"/>
              <w:rPr>
                <w:rFonts w:ascii="Calibri" w:hAnsi="Calibri"/>
                <w:bCs/>
                <w:szCs w:val="22"/>
              </w:rPr>
            </w:pPr>
            <w:r w:rsidRPr="00C735D4">
              <w:rPr>
                <w:rFonts w:ascii="Calibri" w:hAnsi="Calibri"/>
                <w:color w:val="000000"/>
                <w:szCs w:val="22"/>
              </w:rPr>
              <w:sym w:font="Wingdings 2" w:char="F050"/>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A2C290" w14:textId="77777777" w:rsidR="00C735D4" w:rsidRPr="00C735D4" w:rsidRDefault="00C735D4" w:rsidP="00C735D4">
            <w:pPr>
              <w:jc w:val="center"/>
              <w:rPr>
                <w:rFonts w:ascii="Calibri" w:hAnsi="Calibri"/>
                <w:bCs/>
                <w:szCs w:val="22"/>
              </w:rPr>
            </w:pPr>
          </w:p>
        </w:tc>
      </w:tr>
      <w:tr w:rsidR="00C735D4" w:rsidRPr="00C735D4" w14:paraId="2AF03276" w14:textId="77777777" w:rsidTr="00C735D4">
        <w:trPr>
          <w:cantSplit/>
          <w:trHeight w:val="462"/>
        </w:trPr>
        <w:tc>
          <w:tcPr>
            <w:tcW w:w="7939" w:type="dxa"/>
            <w:tcBorders>
              <w:top w:val="single" w:sz="4" w:space="0" w:color="auto"/>
              <w:left w:val="single" w:sz="4" w:space="0" w:color="auto"/>
              <w:bottom w:val="single" w:sz="4" w:space="0" w:color="auto"/>
              <w:right w:val="single" w:sz="4" w:space="0" w:color="auto"/>
            </w:tcBorders>
            <w:shd w:val="clear" w:color="auto" w:fill="auto"/>
            <w:vAlign w:val="center"/>
          </w:tcPr>
          <w:p w14:paraId="59B88634" w14:textId="0F185125" w:rsidR="00C735D4" w:rsidRPr="00C735D4" w:rsidRDefault="00C735D4" w:rsidP="00C735D4">
            <w:pPr>
              <w:rPr>
                <w:rFonts w:ascii="Calibri" w:hAnsi="Calibri"/>
                <w:bCs/>
                <w:szCs w:val="22"/>
              </w:rPr>
            </w:pPr>
            <w:r w:rsidRPr="00C735D4">
              <w:rPr>
                <w:rFonts w:ascii="Calibri" w:hAnsi="Calibri"/>
                <w:color w:val="000000"/>
                <w:szCs w:val="22"/>
              </w:rPr>
              <w:t>Exceptional Planning and Organisation skills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014D6A" w14:textId="6644A15F" w:rsidR="00C735D4" w:rsidRPr="00C735D4" w:rsidRDefault="00C735D4" w:rsidP="00C735D4">
            <w:pPr>
              <w:jc w:val="center"/>
              <w:rPr>
                <w:rFonts w:ascii="Calibri" w:hAnsi="Calibri"/>
                <w:bCs/>
                <w:szCs w:val="22"/>
              </w:rPr>
            </w:pPr>
            <w:r w:rsidRPr="00C735D4">
              <w:rPr>
                <w:rFonts w:ascii="Calibri" w:hAnsi="Calibri"/>
                <w:color w:val="000000"/>
                <w:szCs w:val="22"/>
              </w:rPr>
              <w:sym w:font="Wingdings 2" w:char="F050"/>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8038ACA" w14:textId="77777777" w:rsidR="00C735D4" w:rsidRPr="00C735D4" w:rsidRDefault="00C735D4" w:rsidP="00C735D4">
            <w:pPr>
              <w:jc w:val="center"/>
              <w:rPr>
                <w:rFonts w:ascii="Calibri" w:hAnsi="Calibri"/>
                <w:bCs/>
                <w:szCs w:val="22"/>
              </w:rPr>
            </w:pPr>
          </w:p>
        </w:tc>
      </w:tr>
      <w:tr w:rsidR="00C735D4" w:rsidRPr="00C735D4" w14:paraId="5A91C18A" w14:textId="77777777" w:rsidTr="00C735D4">
        <w:trPr>
          <w:cantSplit/>
          <w:trHeight w:val="462"/>
        </w:trPr>
        <w:tc>
          <w:tcPr>
            <w:tcW w:w="7939" w:type="dxa"/>
            <w:tcBorders>
              <w:top w:val="single" w:sz="4" w:space="0" w:color="auto"/>
              <w:left w:val="single" w:sz="4" w:space="0" w:color="auto"/>
              <w:bottom w:val="single" w:sz="4" w:space="0" w:color="auto"/>
              <w:right w:val="single" w:sz="4" w:space="0" w:color="auto"/>
            </w:tcBorders>
            <w:shd w:val="clear" w:color="auto" w:fill="auto"/>
            <w:vAlign w:val="center"/>
          </w:tcPr>
          <w:p w14:paraId="5BCCB2DB" w14:textId="13F3DBD2" w:rsidR="00C735D4" w:rsidRPr="00C735D4" w:rsidRDefault="00C735D4" w:rsidP="00C735D4">
            <w:pPr>
              <w:rPr>
                <w:rFonts w:ascii="Calibri" w:hAnsi="Calibri"/>
                <w:bCs/>
                <w:szCs w:val="22"/>
              </w:rPr>
            </w:pPr>
            <w:r w:rsidRPr="00C735D4">
              <w:rPr>
                <w:rFonts w:ascii="Calibri" w:hAnsi="Calibri"/>
                <w:color w:val="000000"/>
                <w:szCs w:val="22"/>
              </w:rPr>
              <w:t>High awareness of Productivity and Quality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F65B2B" w14:textId="21D1B676" w:rsidR="00C735D4" w:rsidRPr="00C735D4" w:rsidRDefault="00C735D4" w:rsidP="00C735D4">
            <w:pPr>
              <w:jc w:val="center"/>
              <w:rPr>
                <w:rFonts w:ascii="Calibri" w:hAnsi="Calibri"/>
                <w:bCs/>
                <w:szCs w:val="22"/>
              </w:rPr>
            </w:pPr>
            <w:r w:rsidRPr="00C735D4">
              <w:rPr>
                <w:rFonts w:ascii="Calibri" w:hAnsi="Calibri"/>
                <w:color w:val="000000"/>
                <w:szCs w:val="22"/>
              </w:rPr>
              <w:sym w:font="Wingdings 2" w:char="F050"/>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1451C5" w14:textId="77777777" w:rsidR="00C735D4" w:rsidRPr="00C735D4" w:rsidRDefault="00C735D4" w:rsidP="00C735D4">
            <w:pPr>
              <w:jc w:val="center"/>
              <w:rPr>
                <w:rFonts w:ascii="Calibri" w:hAnsi="Calibri"/>
                <w:bCs/>
                <w:szCs w:val="22"/>
              </w:rPr>
            </w:pPr>
          </w:p>
        </w:tc>
      </w:tr>
      <w:tr w:rsidR="00C735D4" w:rsidRPr="00C735D4" w14:paraId="7A800B19" w14:textId="77777777" w:rsidTr="00C735D4">
        <w:trPr>
          <w:cantSplit/>
          <w:trHeight w:val="462"/>
        </w:trPr>
        <w:tc>
          <w:tcPr>
            <w:tcW w:w="7939" w:type="dxa"/>
            <w:tcBorders>
              <w:top w:val="single" w:sz="4" w:space="0" w:color="auto"/>
              <w:left w:val="single" w:sz="4" w:space="0" w:color="auto"/>
              <w:bottom w:val="single" w:sz="4" w:space="0" w:color="auto"/>
              <w:right w:val="single" w:sz="4" w:space="0" w:color="auto"/>
            </w:tcBorders>
            <w:shd w:val="clear" w:color="auto" w:fill="auto"/>
            <w:vAlign w:val="center"/>
          </w:tcPr>
          <w:p w14:paraId="24BAB635" w14:textId="269814E5" w:rsidR="00C735D4" w:rsidRPr="00C735D4" w:rsidRDefault="00C735D4" w:rsidP="00C735D4">
            <w:pPr>
              <w:rPr>
                <w:rFonts w:ascii="Calibri" w:hAnsi="Calibri"/>
                <w:bCs/>
                <w:szCs w:val="22"/>
              </w:rPr>
            </w:pPr>
            <w:r w:rsidRPr="00C735D4">
              <w:rPr>
                <w:rFonts w:ascii="Calibri" w:hAnsi="Calibri"/>
                <w:color w:val="000000"/>
                <w:szCs w:val="22"/>
              </w:rPr>
              <w:t>Excellent Communication skills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ECD863" w14:textId="7AB5E379" w:rsidR="00C735D4" w:rsidRPr="00C735D4" w:rsidRDefault="00C735D4" w:rsidP="00C735D4">
            <w:pPr>
              <w:jc w:val="center"/>
              <w:rPr>
                <w:rFonts w:ascii="Calibri" w:hAnsi="Calibri"/>
                <w:bCs/>
                <w:szCs w:val="22"/>
              </w:rPr>
            </w:pPr>
            <w:r w:rsidRPr="00C735D4">
              <w:rPr>
                <w:rFonts w:ascii="Calibri" w:hAnsi="Calibri"/>
                <w:color w:val="000000"/>
                <w:szCs w:val="22"/>
              </w:rPr>
              <w:sym w:font="Wingdings 2" w:char="F050"/>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E360C3A" w14:textId="77777777" w:rsidR="00C735D4" w:rsidRPr="00C735D4" w:rsidRDefault="00C735D4" w:rsidP="00C735D4">
            <w:pPr>
              <w:jc w:val="center"/>
              <w:rPr>
                <w:rFonts w:ascii="Calibri" w:hAnsi="Calibri"/>
                <w:bCs/>
                <w:szCs w:val="22"/>
              </w:rPr>
            </w:pPr>
          </w:p>
        </w:tc>
      </w:tr>
      <w:tr w:rsidR="00C735D4" w:rsidRPr="00C735D4" w14:paraId="389CF371" w14:textId="77777777" w:rsidTr="00C735D4">
        <w:trPr>
          <w:cantSplit/>
          <w:trHeight w:val="462"/>
        </w:trPr>
        <w:tc>
          <w:tcPr>
            <w:tcW w:w="7939" w:type="dxa"/>
            <w:tcBorders>
              <w:top w:val="single" w:sz="4" w:space="0" w:color="auto"/>
              <w:left w:val="single" w:sz="4" w:space="0" w:color="auto"/>
              <w:bottom w:val="single" w:sz="4" w:space="0" w:color="auto"/>
              <w:right w:val="single" w:sz="4" w:space="0" w:color="auto"/>
            </w:tcBorders>
            <w:shd w:val="clear" w:color="auto" w:fill="auto"/>
            <w:vAlign w:val="center"/>
          </w:tcPr>
          <w:p w14:paraId="1D36AC01" w14:textId="1216D42E" w:rsidR="00C735D4" w:rsidRPr="00C735D4" w:rsidRDefault="00C735D4" w:rsidP="00C735D4">
            <w:pPr>
              <w:rPr>
                <w:rFonts w:ascii="Calibri" w:hAnsi="Calibri"/>
                <w:bCs/>
                <w:szCs w:val="22"/>
              </w:rPr>
            </w:pPr>
            <w:r w:rsidRPr="00C735D4">
              <w:rPr>
                <w:rFonts w:ascii="Calibri" w:hAnsi="Calibri"/>
                <w:color w:val="000000"/>
                <w:szCs w:val="22"/>
              </w:rPr>
              <w:t>Flexibility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7167D2" w14:textId="15B0FDE9" w:rsidR="00C735D4" w:rsidRPr="00C735D4" w:rsidRDefault="00C735D4" w:rsidP="00C735D4">
            <w:pPr>
              <w:jc w:val="center"/>
              <w:rPr>
                <w:rFonts w:ascii="Calibri" w:hAnsi="Calibri"/>
                <w:bCs/>
                <w:szCs w:val="22"/>
              </w:rPr>
            </w:pPr>
            <w:r w:rsidRPr="00C735D4">
              <w:rPr>
                <w:rFonts w:ascii="Calibri" w:hAnsi="Calibri"/>
                <w:color w:val="000000"/>
                <w:szCs w:val="22"/>
              </w:rPr>
              <w:sym w:font="Wingdings 2" w:char="F050"/>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A8CBBC" w14:textId="77777777" w:rsidR="00C735D4" w:rsidRPr="00C735D4" w:rsidRDefault="00C735D4" w:rsidP="00C735D4">
            <w:pPr>
              <w:jc w:val="center"/>
              <w:rPr>
                <w:rFonts w:ascii="Calibri" w:hAnsi="Calibri"/>
                <w:bCs/>
                <w:szCs w:val="22"/>
              </w:rPr>
            </w:pPr>
          </w:p>
        </w:tc>
      </w:tr>
      <w:tr w:rsidR="00C735D4" w:rsidRPr="00C735D4" w14:paraId="6D168F83" w14:textId="77777777" w:rsidTr="00C735D4">
        <w:trPr>
          <w:cantSplit/>
          <w:trHeight w:val="462"/>
        </w:trPr>
        <w:tc>
          <w:tcPr>
            <w:tcW w:w="7939" w:type="dxa"/>
            <w:tcBorders>
              <w:top w:val="single" w:sz="4" w:space="0" w:color="auto"/>
              <w:left w:val="single" w:sz="4" w:space="0" w:color="auto"/>
              <w:bottom w:val="single" w:sz="4" w:space="0" w:color="auto"/>
              <w:right w:val="single" w:sz="4" w:space="0" w:color="auto"/>
            </w:tcBorders>
            <w:shd w:val="clear" w:color="auto" w:fill="auto"/>
            <w:vAlign w:val="center"/>
          </w:tcPr>
          <w:p w14:paraId="78341189" w14:textId="06997382" w:rsidR="00C735D4" w:rsidRPr="00C735D4" w:rsidRDefault="00C735D4" w:rsidP="00C735D4">
            <w:pPr>
              <w:rPr>
                <w:rFonts w:ascii="Calibri" w:hAnsi="Calibri"/>
                <w:bCs/>
                <w:szCs w:val="22"/>
              </w:rPr>
            </w:pPr>
            <w:r w:rsidRPr="00C735D4">
              <w:rPr>
                <w:rFonts w:ascii="Calibri" w:hAnsi="Calibri"/>
                <w:color w:val="000000"/>
                <w:szCs w:val="22"/>
              </w:rPr>
              <w:t>Takes Responsibility for actions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91ACA9" w14:textId="047E9001" w:rsidR="00C735D4" w:rsidRPr="00C735D4" w:rsidRDefault="00C735D4" w:rsidP="00C735D4">
            <w:pPr>
              <w:jc w:val="center"/>
              <w:rPr>
                <w:rFonts w:ascii="Calibri" w:hAnsi="Calibri"/>
                <w:bCs/>
                <w:szCs w:val="22"/>
              </w:rPr>
            </w:pPr>
            <w:r w:rsidRPr="00C735D4">
              <w:rPr>
                <w:rFonts w:ascii="Calibri" w:hAnsi="Calibri"/>
                <w:color w:val="000000"/>
                <w:szCs w:val="22"/>
              </w:rPr>
              <w:sym w:font="Wingdings 2" w:char="F050"/>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99747B" w14:textId="77777777" w:rsidR="00C735D4" w:rsidRPr="00C735D4" w:rsidRDefault="00C735D4" w:rsidP="00C735D4">
            <w:pPr>
              <w:jc w:val="center"/>
              <w:rPr>
                <w:rFonts w:ascii="Calibri" w:hAnsi="Calibri"/>
                <w:bCs/>
                <w:szCs w:val="22"/>
              </w:rPr>
            </w:pPr>
          </w:p>
        </w:tc>
      </w:tr>
      <w:tr w:rsidR="00C735D4" w:rsidRPr="006955E9" w14:paraId="1AA45C89" w14:textId="77777777" w:rsidTr="00C735D4">
        <w:trPr>
          <w:cantSplit/>
          <w:trHeight w:val="462"/>
        </w:trPr>
        <w:tc>
          <w:tcPr>
            <w:tcW w:w="7939" w:type="dxa"/>
            <w:tcBorders>
              <w:top w:val="single" w:sz="4" w:space="0" w:color="auto"/>
              <w:left w:val="single" w:sz="4" w:space="0" w:color="auto"/>
              <w:bottom w:val="single" w:sz="4" w:space="0" w:color="auto"/>
              <w:right w:val="single" w:sz="4" w:space="0" w:color="auto"/>
            </w:tcBorders>
            <w:shd w:val="clear" w:color="auto" w:fill="auto"/>
            <w:vAlign w:val="center"/>
          </w:tcPr>
          <w:p w14:paraId="158C9180" w14:textId="3CE2A41E" w:rsidR="00C735D4" w:rsidRPr="00C735D4" w:rsidRDefault="00C735D4" w:rsidP="00C735D4">
            <w:pPr>
              <w:rPr>
                <w:rFonts w:ascii="Calibri" w:hAnsi="Calibri"/>
                <w:bCs/>
                <w:szCs w:val="22"/>
              </w:rPr>
            </w:pPr>
            <w:r w:rsidRPr="00C735D4">
              <w:rPr>
                <w:rFonts w:ascii="Calibri" w:hAnsi="Calibri"/>
                <w:color w:val="000000"/>
                <w:szCs w:val="22"/>
              </w:rPr>
              <w:t>Learn, Apply and Improve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6872F" w14:textId="7EE65357" w:rsidR="00C735D4" w:rsidRPr="00C735D4" w:rsidRDefault="00C735D4" w:rsidP="00C735D4">
            <w:pPr>
              <w:jc w:val="center"/>
              <w:rPr>
                <w:rFonts w:ascii="Calibri" w:hAnsi="Calibri"/>
                <w:bCs/>
                <w:szCs w:val="22"/>
              </w:rPr>
            </w:pPr>
            <w:r w:rsidRPr="00C735D4">
              <w:rPr>
                <w:rFonts w:ascii="Calibri" w:hAnsi="Calibri"/>
                <w:color w:val="000000"/>
                <w:szCs w:val="22"/>
              </w:rPr>
              <w:sym w:font="Wingdings 2" w:char="F050"/>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16CEBF2" w14:textId="77777777" w:rsidR="00C735D4" w:rsidRPr="00C735D4" w:rsidRDefault="00C735D4" w:rsidP="00C735D4">
            <w:pPr>
              <w:jc w:val="center"/>
              <w:rPr>
                <w:rFonts w:ascii="Calibri" w:hAnsi="Calibri"/>
                <w:bCs/>
                <w:szCs w:val="22"/>
              </w:rPr>
            </w:pPr>
          </w:p>
        </w:tc>
      </w:tr>
    </w:tbl>
    <w:p w14:paraId="6D09068C" w14:textId="77777777" w:rsidR="00510B28" w:rsidRDefault="00510B28" w:rsidP="00510B28">
      <w:pPr>
        <w:ind w:left="-993"/>
      </w:pPr>
    </w:p>
    <w:sectPr w:rsidR="00510B28" w:rsidSect="00510B28">
      <w:headerReference w:type="default" r:id="rId7"/>
      <w:footerReference w:type="default" r:id="rId8"/>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F8ABF" w14:textId="77777777" w:rsidR="007D4EEE" w:rsidRDefault="007D4EEE" w:rsidP="00510B28">
      <w:r>
        <w:separator/>
      </w:r>
    </w:p>
  </w:endnote>
  <w:endnote w:type="continuationSeparator" w:id="0">
    <w:p w14:paraId="0A5563E8" w14:textId="77777777" w:rsidR="007D4EEE" w:rsidRDefault="007D4EEE" w:rsidP="00510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4C1A" w14:textId="1F483532" w:rsidR="00510B28" w:rsidRPr="00510B28" w:rsidRDefault="00510B28" w:rsidP="00510B28">
    <w:pPr>
      <w:pStyle w:val="Footer"/>
      <w:tabs>
        <w:tab w:val="center" w:pos="4891"/>
        <w:tab w:val="right" w:pos="9782"/>
      </w:tabs>
      <w:rPr>
        <w:rFonts w:ascii="Calibri" w:hAnsi="Calibri"/>
      </w:rPr>
    </w:pPr>
    <w:r>
      <w:tab/>
    </w:r>
    <w:r>
      <w:tab/>
    </w:r>
    <w:r>
      <w:tab/>
    </w:r>
    <w:r w:rsidRPr="00B528B5">
      <w:rPr>
        <w:rFonts w:ascii="Calibri" w:hAnsi="Calibri"/>
      </w:rPr>
      <w:t>Form H122-</w:t>
    </w:r>
    <w:r>
      <w:rPr>
        <w:rFonts w:ascii="Calibri" w:hAnsi="Calibri"/>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E2E9A" w14:textId="77777777" w:rsidR="007D4EEE" w:rsidRDefault="007D4EEE" w:rsidP="00510B28">
      <w:r>
        <w:separator/>
      </w:r>
    </w:p>
  </w:footnote>
  <w:footnote w:type="continuationSeparator" w:id="0">
    <w:p w14:paraId="39645969" w14:textId="77777777" w:rsidR="007D4EEE" w:rsidRDefault="007D4EEE" w:rsidP="00510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5C67E" w14:textId="3E73B2A3" w:rsidR="00510B28" w:rsidRPr="00EB2531" w:rsidRDefault="00510B28" w:rsidP="00510B28">
    <w:pPr>
      <w:pStyle w:val="Title"/>
      <w:ind w:right="95"/>
      <w:rPr>
        <w:rFonts w:ascii="Calibri" w:hAnsi="Calibri"/>
        <w:color w:val="auto"/>
        <w:sz w:val="24"/>
        <w:szCs w:val="24"/>
      </w:rPr>
    </w:pPr>
    <w:r>
      <w:rPr>
        <w:noProof/>
      </w:rPr>
      <w:drawing>
        <wp:anchor distT="0" distB="0" distL="114300" distR="114300" simplePos="0" relativeHeight="251659264" behindDoc="0" locked="0" layoutInCell="1" allowOverlap="1" wp14:anchorId="047ABF9E" wp14:editId="7103517C">
          <wp:simplePos x="0" y="0"/>
          <wp:positionH relativeFrom="column">
            <wp:posOffset>4864735</wp:posOffset>
          </wp:positionH>
          <wp:positionV relativeFrom="paragraph">
            <wp:posOffset>-295275</wp:posOffset>
          </wp:positionV>
          <wp:extent cx="1514475" cy="840105"/>
          <wp:effectExtent l="0" t="0" r="9525" b="0"/>
          <wp:wrapSquare wrapText="bothSides"/>
          <wp:docPr id="4" name="Picture 4" descr="C:\Users\hshaw\Desktop\ipeco blue and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haw\Desktop\ipeco blue and re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0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olor w:val="auto"/>
        <w:sz w:val="24"/>
        <w:szCs w:val="24"/>
      </w:rPr>
      <w:t xml:space="preserve">              </w:t>
    </w:r>
    <w:r w:rsidRPr="00EB2531">
      <w:rPr>
        <w:rFonts w:ascii="Calibri" w:hAnsi="Calibri"/>
        <w:color w:val="auto"/>
        <w:sz w:val="24"/>
        <w:szCs w:val="24"/>
      </w:rPr>
      <w:t>CANDIDATE SPECIFICATION</w:t>
    </w:r>
  </w:p>
  <w:p w14:paraId="026CD586" w14:textId="77777777" w:rsidR="00510B28" w:rsidRDefault="00510B28" w:rsidP="00510B28">
    <w:pPr>
      <w:pStyle w:val="Header"/>
    </w:pPr>
  </w:p>
  <w:p w14:paraId="34EE4521" w14:textId="14DBC745" w:rsidR="00510B28" w:rsidRDefault="00510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F61"/>
    <w:multiLevelType w:val="hybridMultilevel"/>
    <w:tmpl w:val="C9660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8D2433"/>
    <w:multiLevelType w:val="hybridMultilevel"/>
    <w:tmpl w:val="4798FA96"/>
    <w:lvl w:ilvl="0" w:tplc="0EA88EDA">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310796"/>
    <w:multiLevelType w:val="hybridMultilevel"/>
    <w:tmpl w:val="6B308760"/>
    <w:lvl w:ilvl="0" w:tplc="0EA88EDA">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93510"/>
    <w:multiLevelType w:val="hybridMultilevel"/>
    <w:tmpl w:val="94C4D10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3A59A3"/>
    <w:multiLevelType w:val="hybridMultilevel"/>
    <w:tmpl w:val="2B26D5E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E357118"/>
    <w:multiLevelType w:val="hybridMultilevel"/>
    <w:tmpl w:val="0E02DDB4"/>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189022336">
    <w:abstractNumId w:val="4"/>
  </w:num>
  <w:num w:numId="2" w16cid:durableId="1794013959">
    <w:abstractNumId w:val="0"/>
  </w:num>
  <w:num w:numId="3" w16cid:durableId="1883397924">
    <w:abstractNumId w:val="5"/>
  </w:num>
  <w:num w:numId="4" w16cid:durableId="527836565">
    <w:abstractNumId w:val="3"/>
  </w:num>
  <w:num w:numId="5" w16cid:durableId="197159789">
    <w:abstractNumId w:val="1"/>
  </w:num>
  <w:num w:numId="6" w16cid:durableId="7334278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B28"/>
    <w:rsid w:val="000F50A9"/>
    <w:rsid w:val="0021740E"/>
    <w:rsid w:val="0027441A"/>
    <w:rsid w:val="003431A7"/>
    <w:rsid w:val="004326CC"/>
    <w:rsid w:val="004655BE"/>
    <w:rsid w:val="00510B28"/>
    <w:rsid w:val="007D06AA"/>
    <w:rsid w:val="007D4EEE"/>
    <w:rsid w:val="00BD1C9A"/>
    <w:rsid w:val="00C735D4"/>
    <w:rsid w:val="00F32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32BC3"/>
  <w15:chartTrackingRefBased/>
  <w15:docId w15:val="{6086E1AC-DFD9-433A-B1B2-5DED65F0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B28"/>
    <w:pPr>
      <w:spacing w:after="0" w:line="240" w:lineRule="auto"/>
    </w:pPr>
    <w:rPr>
      <w:rFonts w:ascii="Comic Sans MS" w:eastAsia="Times New Roman" w:hAnsi="Comic Sans MS" w:cs="Times New Roman"/>
      <w:szCs w:val="20"/>
      <w:lang w:val="en-US"/>
    </w:rPr>
  </w:style>
  <w:style w:type="paragraph" w:styleId="Heading1">
    <w:name w:val="heading 1"/>
    <w:basedOn w:val="Normal"/>
    <w:next w:val="Normal"/>
    <w:link w:val="Heading1Char"/>
    <w:qFormat/>
    <w:rsid w:val="00510B28"/>
    <w:pPr>
      <w:keepNext/>
      <w:outlineLvl w:val="0"/>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10B28"/>
    <w:pPr>
      <w:tabs>
        <w:tab w:val="center" w:pos="4513"/>
        <w:tab w:val="right" w:pos="9026"/>
      </w:tabs>
    </w:pPr>
  </w:style>
  <w:style w:type="character" w:customStyle="1" w:styleId="HeaderChar">
    <w:name w:val="Header Char"/>
    <w:basedOn w:val="DefaultParagraphFont"/>
    <w:link w:val="Header"/>
    <w:uiPriority w:val="99"/>
    <w:rsid w:val="00510B28"/>
  </w:style>
  <w:style w:type="paragraph" w:styleId="Footer">
    <w:name w:val="footer"/>
    <w:basedOn w:val="Normal"/>
    <w:link w:val="FooterChar"/>
    <w:unhideWhenUsed/>
    <w:rsid w:val="00510B28"/>
    <w:pPr>
      <w:tabs>
        <w:tab w:val="center" w:pos="4513"/>
        <w:tab w:val="right" w:pos="9026"/>
      </w:tabs>
    </w:pPr>
  </w:style>
  <w:style w:type="character" w:customStyle="1" w:styleId="FooterChar">
    <w:name w:val="Footer Char"/>
    <w:basedOn w:val="DefaultParagraphFont"/>
    <w:link w:val="Footer"/>
    <w:uiPriority w:val="99"/>
    <w:rsid w:val="00510B28"/>
  </w:style>
  <w:style w:type="paragraph" w:styleId="Title">
    <w:name w:val="Title"/>
    <w:basedOn w:val="Normal"/>
    <w:link w:val="TitleChar"/>
    <w:qFormat/>
    <w:rsid w:val="00510B28"/>
    <w:pPr>
      <w:jc w:val="center"/>
    </w:pPr>
    <w:rPr>
      <w:b/>
      <w:color w:val="0000FF"/>
      <w:sz w:val="28"/>
    </w:rPr>
  </w:style>
  <w:style w:type="character" w:customStyle="1" w:styleId="TitleChar">
    <w:name w:val="Title Char"/>
    <w:basedOn w:val="DefaultParagraphFont"/>
    <w:link w:val="Title"/>
    <w:rsid w:val="00510B28"/>
    <w:rPr>
      <w:rFonts w:ascii="Comic Sans MS" w:eastAsia="Times New Roman" w:hAnsi="Comic Sans MS" w:cs="Times New Roman"/>
      <w:b/>
      <w:color w:val="0000FF"/>
      <w:sz w:val="28"/>
      <w:szCs w:val="20"/>
      <w:lang w:val="en-US"/>
    </w:rPr>
  </w:style>
  <w:style w:type="character" w:customStyle="1" w:styleId="Heading1Char">
    <w:name w:val="Heading 1 Char"/>
    <w:basedOn w:val="DefaultParagraphFont"/>
    <w:link w:val="Heading1"/>
    <w:rsid w:val="00510B28"/>
    <w:rPr>
      <w:rFonts w:ascii="Comic Sans MS" w:eastAsia="Times New Roman" w:hAnsi="Comic Sans MS" w:cs="Times New Roman"/>
      <w:b/>
      <w:color w:val="0000FF"/>
      <w:szCs w:val="20"/>
      <w:lang w:val="en-US"/>
    </w:rPr>
  </w:style>
  <w:style w:type="paragraph" w:styleId="ListParagraph">
    <w:name w:val="List Paragraph"/>
    <w:basedOn w:val="Normal"/>
    <w:uiPriority w:val="34"/>
    <w:qFormat/>
    <w:rsid w:val="00510B28"/>
    <w:pPr>
      <w:ind w:left="720"/>
    </w:pPr>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Plappert-Stone</dc:creator>
  <cp:keywords/>
  <dc:description/>
  <cp:lastModifiedBy>Hollie Shaw</cp:lastModifiedBy>
  <cp:revision>6</cp:revision>
  <dcterms:created xsi:type="dcterms:W3CDTF">2022-07-04T09:15:00Z</dcterms:created>
  <dcterms:modified xsi:type="dcterms:W3CDTF">2022-07-26T10:54:00Z</dcterms:modified>
</cp:coreProperties>
</file>